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342D3BB3"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E10F25">
            <w:rPr>
              <w:noProof/>
            </w:rPr>
            <w:t>(Foody, 2002)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E10F25">
            <w:rPr>
              <w:noProof/>
            </w:rPr>
            <w:t>(Ma, et al., 2017)</w:t>
          </w:r>
          <w:r w:rsidR="00C27309">
            <w:fldChar w:fldCharType="end"/>
          </w:r>
        </w:sdtContent>
      </w:sdt>
      <w:r w:rsidR="00453764">
        <w:t>. A</w:t>
      </w:r>
      <w:r w:rsidR="00E276AA">
        <w:t xml:space="preserve">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E10F25">
            <w:rPr>
              <w:noProof/>
            </w:rPr>
            <w:t>(O'Neil-Dunne, MacFaden, Royar, &amp; Pelletier, 2013; Dubayah &amp; Drake, 2000)</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r w:rsidR="008E7E3E">
        <w:t xml:space="preserve">where </w:t>
      </w:r>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5F540596"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1D2EBE">
            <w:instrText xml:space="preserve">CITATION Nic09 \m Sea \l 1033 </w:instrText>
          </w:r>
          <w:r w:rsidR="005526F8">
            <w:fldChar w:fldCharType="separate"/>
          </w:r>
          <w:r w:rsidR="00E10F25">
            <w:rPr>
              <w:noProof/>
            </w:rPr>
            <w:t>(Goodwin, Coops, Christen, &amp; Voogt, 2009; MacFaden, Lu, &amp; Rundle, 2012)</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E10F25">
            <w:rPr>
              <w:noProof/>
            </w:rPr>
            <w:t>(Holmgren &amp; Lindberg, 2019; Zhen, Quackenbush, &amp; Zhang, 2016)</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E10F25">
            <w:rPr>
              <w:noProof/>
            </w:rPr>
            <w:t>(Heinzel &amp; Koch, 2011)</w:t>
          </w:r>
          <w:r w:rsidR="004466C8">
            <w:fldChar w:fldCharType="end"/>
          </w:r>
        </w:sdtContent>
      </w:sdt>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E10F25">
            <w:rPr>
              <w:noProof/>
            </w:rPr>
            <w:t>(Zhang &amp; Lin, 2017)</w:t>
          </w:r>
          <w:r w:rsidR="00B45ED2">
            <w:fldChar w:fldCharType="end"/>
          </w:r>
        </w:sdtContent>
      </w:sdt>
      <w:r w:rsidR="005E6B63">
        <w:t>.</w:t>
      </w:r>
    </w:p>
    <w:p w14:paraId="6FA6C338" w14:textId="18628B41"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E10F25">
            <w:rPr>
              <w:noProof/>
            </w:rPr>
            <w:t>(Garcia-Quijano, Jensen, Hodgson, &amp; Hadley, 2008)</w:t>
          </w:r>
          <w:r w:rsidR="009179AC">
            <w:fldChar w:fldCharType="end"/>
          </w:r>
        </w:sdtContent>
      </w:sdt>
      <w:r w:rsidR="008C1A99">
        <w:t>.</w:t>
      </w:r>
    </w:p>
    <w:p w14:paraId="43232834" w14:textId="6E58B04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w:t>
      </w:r>
      <w:r w:rsidR="00EF424D">
        <w:lastRenderedPageBreak/>
        <w:t xml:space="preserve">general 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0B895360" w:rsidR="00C92304" w:rsidRDefault="00900216" w:rsidP="00265EBD">
      <w:pPr>
        <w:spacing w:after="240"/>
      </w:pPr>
      <w:r>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872607">
        <w:t>but can be used to track reforestation efforts, model wildfire risk, quantify carbon capture and quantify air pollution mitigation</w:t>
      </w:r>
      <w:r w:rsidR="002F5967">
        <w:t xml:space="preserve"> </w:t>
      </w:r>
      <w:sdt>
        <w:sdtPr>
          <w:id w:val="1402798676"/>
          <w:citation/>
        </w:sdtPr>
        <w:sdtEndPr/>
        <w:sdtContent>
          <w:r w:rsidR="002F5967">
            <w:fldChar w:fldCharType="begin"/>
          </w:r>
          <w:r w:rsidR="002F5967">
            <w:instrText xml:space="preserve"> CITATION Joh12 \l 1033 </w:instrText>
          </w:r>
          <w:r w:rsidR="002F5967">
            <w:fldChar w:fldCharType="separate"/>
          </w:r>
          <w:r w:rsidR="00E10F25">
            <w:rPr>
              <w:noProof/>
            </w:rPr>
            <w:t>(Coulston, et al., 2012)</w:t>
          </w:r>
          <w:r w:rsidR="002F5967">
            <w:fldChar w:fldCharType="end"/>
          </w:r>
        </w:sdtContent>
      </w:sdt>
      <w:r w:rsidR="007C4B6C">
        <w:t xml:space="preserve">.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w:t>
      </w:r>
      <w:r w:rsidR="00312203">
        <w:t xml:space="preserve"> from LiDAR</w:t>
      </w:r>
      <w:r w:rsidR="00785C30">
        <w:t xml:space="preserve">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523AC">
        <w:t xml:space="preserve"> </w:t>
      </w:r>
      <w:r w:rsidR="00416300">
        <w:t>a possible alternative.</w:t>
      </w:r>
      <w:r w:rsidR="00785C30">
        <w:t xml:space="preserve"> Both methods are </w:t>
      </w:r>
      <w:r w:rsidR="00547474">
        <w:t>simple but</w:t>
      </w:r>
      <w:r w:rsidR="00785C30">
        <w:t xml:space="preserve"> rely on </w:t>
      </w:r>
      <w:r w:rsidR="00416300">
        <w:t xml:space="preserve">user-provided input parameters and </w:t>
      </w:r>
      <w:r w:rsidR="00785C30">
        <w:t>heuristics that might not be appropriate for all study areas</w:t>
      </w:r>
      <w:r w:rsidR="00547474">
        <w:t xml:space="preserve"> or </w:t>
      </w:r>
      <w:r w:rsidR="007523AC">
        <w:t>classification codes</w:t>
      </w:r>
      <w:r w:rsidR="00547474">
        <w:t xml:space="preserve"> that </w:t>
      </w:r>
      <w:r w:rsidR="005D4507">
        <w:t>may</w:t>
      </w:r>
      <w:r w:rsidR="00547474">
        <w:t xml:space="preserve"> not even be </w:t>
      </w:r>
      <w:r w:rsidR="005D4507">
        <w:t>available</w:t>
      </w:r>
      <w:r w:rsidR="00547474">
        <w:t>.</w:t>
      </w:r>
    </w:p>
    <w:p w14:paraId="7D849A60" w14:textId="2CB7E366"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w:t>
      </w:r>
      <w:r w:rsidR="00E003B6">
        <w:t xml:space="preserve"> then </w:t>
      </w:r>
      <w:r w:rsidR="00876D28">
        <w:t xml:space="preserve">they </w:t>
      </w:r>
      <w:r w:rsidR="002C2AE7">
        <w:t>could</w:t>
      </w:r>
      <w:r w:rsidR="00876D28">
        <w:t xml:space="preserve">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0AC0D671" w:rsidR="00002D2C" w:rsidRDefault="00416300">
      <w:pPr>
        <w:spacing w:after="240"/>
      </w:pPr>
      <w:r>
        <w:t>A total of 10 watersheds across the contiguous United States were selected for this study</w:t>
      </w:r>
      <w:r w:rsidR="006826A2">
        <w:t xml:space="preserve"> (</w:t>
      </w:r>
      <w:r w:rsidR="006826A2">
        <w:fldChar w:fldCharType="begin"/>
      </w:r>
      <w:r w:rsidR="006826A2">
        <w:instrText xml:space="preserve"> REF _Ref41408258 </w:instrText>
      </w:r>
      <w:r w:rsidR="006826A2">
        <w:fldChar w:fldCharType="separate"/>
      </w:r>
      <w:r w:rsidR="00E10F25">
        <w:rPr>
          <w:b/>
          <w:bCs/>
        </w:rPr>
        <w:t>Error! Reference source not found.</w:t>
      </w:r>
      <w:r w:rsidR="006826A2">
        <w:fldChar w:fldCharType="end"/>
      </w:r>
      <w:r w:rsidR="006826A2">
        <w:t xml:space="preserve">). </w:t>
      </w:r>
      <w:r>
        <w:t xml:space="preserve">LiDAR datasets </w:t>
      </w:r>
      <w:r w:rsidR="005D4507">
        <w:t>formatted as LAS files</w:t>
      </w:r>
      <w:r>
        <w:t xml:space="preserve"> were downloaded from the United States Geological Survey (USGS) website</w:t>
      </w:r>
      <w:r w:rsidR="00DC5B49">
        <w:t>s</w:t>
      </w:r>
      <w:r>
        <w:t xml:space="preserve"> EarthExplorer (</w:t>
      </w:r>
      <w:hyperlink r:id="rId12" w:history="1">
        <w:r w:rsidRPr="00441276">
          <w:rPr>
            <w:rStyle w:val="Hyperlink"/>
          </w:rPr>
          <w:t>https://earthexplorer.usgs.gov</w:t>
        </w:r>
      </w:hyperlink>
      <w:r>
        <w:t>)</w:t>
      </w:r>
      <w:r w:rsidR="00DC5B49">
        <w:t xml:space="preserve"> and The National Map (</w:t>
      </w:r>
      <w:hyperlink r:id="rId13" w:history="1">
        <w:r w:rsidR="006B293D" w:rsidRPr="009A1DD8">
          <w:rPr>
            <w:rStyle w:val="Hyperlink"/>
          </w:rPr>
          <w:t>https://</w:t>
        </w:r>
        <w:r w:rsidR="006B293D" w:rsidRPr="009A1DD8">
          <w:rPr>
            <w:rStyle w:val="Hyperlink"/>
          </w:rPr>
          <w:t>nationalmap</w:t>
        </w:r>
        <w:r w:rsidR="006B293D" w:rsidRPr="009A1DD8">
          <w:rPr>
            <w:rStyle w:val="Hyperlink"/>
          </w:rPr>
          <w:t>.gov</w:t>
        </w:r>
      </w:hyperlink>
      <w:r w:rsidR="00DC5B49">
        <w:rPr>
          <w:rStyle w:val="Hyperlink"/>
        </w:rPr>
        <w:t>)</w:t>
      </w:r>
      <w:r>
        <w:t>. Custom Python scripts were developed utilizing a suit of existing libraries, such as WhiteboxTools, laspy, GDAL, Orfeo, scipy,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were </w:t>
      </w:r>
      <w:r w:rsidR="00380121">
        <w:t xml:space="preserve">visually </w:t>
      </w:r>
      <w:r w:rsidR="0006318B">
        <w:t xml:space="preserve">inspected along with </w:t>
      </w:r>
      <w:r w:rsidR="005D4507">
        <w:t>near-contemporaneous</w:t>
      </w:r>
      <w:r w:rsidR="00380121">
        <w:t xml:space="preserve"> </w:t>
      </w:r>
      <w:r w:rsidR="0006318B">
        <w:t xml:space="preserve">aerial imagery to </w:t>
      </w:r>
      <w:r w:rsidR="00380121">
        <w:t>generate reference</w:t>
      </w:r>
      <w:r w:rsidR="0006318B">
        <w:t xml:space="preserve"> data</w:t>
      </w:r>
      <w:r w:rsidR="00380121">
        <w:t>sets</w:t>
      </w:r>
      <w:r w:rsidR="0006318B">
        <w:t xml:space="preserve"> for each of the 10 watersheds</w:t>
      </w:r>
      <w:r w:rsidR="00380121">
        <w:t xml:space="preserve"> considered</w:t>
      </w:r>
      <w:r w:rsidR="004317FE">
        <w:t xml:space="preserve"> (</w:t>
      </w:r>
      <w:r w:rsidR="00BE49F6" w:rsidRPr="007E2282">
        <w:t>Table 2</w:t>
      </w:r>
      <w:r w:rsidR="004317FE">
        <w:t>)</w:t>
      </w:r>
      <w:r w:rsidR="0006318B">
        <w:t>.</w:t>
      </w:r>
      <w:r w:rsidR="00CD0684">
        <w:t xml:space="preserve"> </w:t>
      </w:r>
      <w:r w:rsidR="00BE49F6">
        <w:t xml:space="preserve">In watersheds selected for model development, </w:t>
      </w:r>
      <w:r w:rsidR="00CD0684">
        <w:t xml:space="preserve">80% of </w:t>
      </w:r>
      <w:r w:rsidR="00CD0684">
        <w:lastRenderedPageBreak/>
        <w:t>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r w:rsidR="00B0654F">
        <w:t>to</w:t>
      </w:r>
      <w:r w:rsidR="00BE49F6">
        <w:t xml:space="preserve"> </w:t>
      </w:r>
      <w:r w:rsidR="003131B1">
        <w:t>GIS software package</w:t>
      </w:r>
      <w:r w:rsidR="005D5829">
        <w:t>s</w:t>
      </w:r>
      <w:r w:rsidR="00F072D3">
        <w:t>.</w:t>
      </w:r>
    </w:p>
    <w:p w14:paraId="32B68725" w14:textId="2E89AE8E" w:rsidR="007F1610" w:rsidRDefault="00CD0684" w:rsidP="00C136FC">
      <w:pPr>
        <w:spacing w:after="240"/>
      </w:pPr>
      <w:r>
        <w:t xml:space="preserve">The resultant decision tree was then </w:t>
      </w:r>
      <w:r w:rsidR="00BE49F6">
        <w:t xml:space="preserve">evaluated </w:t>
      </w:r>
      <w:r>
        <w:t>against the remaining 20% of the data from the 7</w:t>
      </w:r>
      <w:r w:rsidR="005E5FD2">
        <w:t xml:space="preserve"> </w:t>
      </w:r>
      <w:r>
        <w:t>watersheds</w:t>
      </w:r>
      <w:r w:rsidR="00BE49F6">
        <w:t xml:space="preserve"> used </w:t>
      </w:r>
      <w:r w:rsidR="00A40352">
        <w:t>for model</w:t>
      </w:r>
      <w:r w:rsidR="00BE49F6">
        <w:t xml:space="preserve"> development</w:t>
      </w:r>
      <w:r>
        <w:t xml:space="preserve">, as well as 100% of the data from the 3 </w:t>
      </w:r>
      <w:r w:rsidR="008B010C">
        <w:t>validation</w:t>
      </w:r>
      <w:r>
        <w:t xml:space="preserve"> watersheds.</w:t>
      </w:r>
      <w:r w:rsidR="00EF612A">
        <w:t xml:space="preserve"> </w:t>
      </w:r>
      <w:r w:rsidR="00965383">
        <w:t xml:space="preserve">Input data was inversely 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BE49F6">
        <w:t xml:space="preserve">Overall </w:t>
      </w:r>
      <w:r w:rsidR="00EF612A">
        <w:t xml:space="preserve">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raster</w:t>
      </w:r>
      <w:r w:rsidR="00BE49F6">
        <w:t xml:space="preserve"> grid</w:t>
      </w:r>
      <w:r w:rsidR="00AB4841">
        <w:t xml:space="preserve">s, which were included in specific models </w:t>
      </w:r>
      <w:r w:rsidR="009F32D7">
        <w:t>but</w:t>
      </w:r>
      <w:r w:rsidR="00AB4841">
        <w:t xml:space="preserve"> not the general model. </w:t>
      </w:r>
    </w:p>
    <w:p w14:paraId="1247CD44" w14:textId="0C18C734" w:rsidR="009A2FE9" w:rsidRDefault="00BC4AA8" w:rsidP="00C136FC">
      <w:pPr>
        <w:pStyle w:val="Heading2"/>
        <w:spacing w:after="240"/>
        <w:rPr>
          <w:rStyle w:val="LineNumber"/>
          <w:sz w:val="26"/>
        </w:rPr>
      </w:pPr>
      <w:r>
        <w:rPr>
          <w:rStyle w:val="LineNumber"/>
          <w:sz w:val="26"/>
        </w:rPr>
        <w:t>Derived Raster</w:t>
      </w:r>
      <w:r w:rsidR="00BE49F6">
        <w:rPr>
          <w:rStyle w:val="LineNumber"/>
          <w:sz w:val="26"/>
        </w:rPr>
        <w:t xml:space="preserve"> Grid</w:t>
      </w:r>
      <w:r>
        <w:rPr>
          <w:rStyle w:val="LineNumber"/>
          <w:sz w:val="26"/>
        </w:rPr>
        <w:t xml:space="preserve"> Products</w:t>
      </w:r>
    </w:p>
    <w:p w14:paraId="40958160" w14:textId="1B8AA958" w:rsidR="00BC1953" w:rsidRPr="00BC1953" w:rsidRDefault="009B2934" w:rsidP="00C136FC">
      <w:pPr>
        <w:spacing w:after="240"/>
      </w:pPr>
      <w:r>
        <w:t>A total of 26 raster grid products were developed (Table 3).</w:t>
      </w:r>
      <w:r w:rsidR="00BC1953">
        <w:t xml:space="preserve"> </w:t>
      </w:r>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data generated with 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 </w:t>
      </w:r>
      <w:r w:rsidR="008A4625">
        <w:fldChar w:fldCharType="begin"/>
      </w:r>
      <w:r w:rsidR="008A4625">
        <w:instrText xml:space="preserve"> REF _Ref43236996 </w:instrText>
      </w:r>
      <w:r w:rsidR="008A4625">
        <w:fldChar w:fldCharType="separate"/>
      </w:r>
      <w:r w:rsidR="00E10F25">
        <w:t xml:space="preserve">Figure </w:t>
      </w:r>
      <w:r w:rsidR="00E10F25">
        <w:rPr>
          <w:noProof/>
        </w:rPr>
        <w:t>3</w:t>
      </w:r>
      <w:r w:rsidR="008A4625">
        <w:rPr>
          <w:noProof/>
        </w:rPr>
        <w:fldChar w:fldCharType="end"/>
      </w:r>
      <w:r w:rsidR="00DC5B49">
        <w:t>.</w:t>
      </w:r>
    </w:p>
    <w:p w14:paraId="2BFDC4E9" w14:textId="3ECF3947" w:rsidR="00505C62" w:rsidRDefault="00610A0C" w:rsidP="00C136FC">
      <w:pPr>
        <w:pStyle w:val="Heading3"/>
        <w:spacing w:after="240"/>
      </w:pPr>
      <w:r>
        <w:t>Elevation-based features</w:t>
      </w:r>
    </w:p>
    <w:p w14:paraId="536335BB" w14:textId="4C16C73B" w:rsidR="00505C62" w:rsidRDefault="003716B4" w:rsidP="00610A0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r w:rsidR="00610A0C">
        <w:t>.</w:t>
      </w:r>
    </w:p>
    <w:p w14:paraId="1DC4BF45" w14:textId="7DC63EB9" w:rsidR="00C53F5B" w:rsidRDefault="00790436" w:rsidP="007F6F1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include built structures</w:t>
      </w:r>
      <w:r w:rsidR="008E2D1D">
        <w:t>.</w:t>
      </w:r>
    </w:p>
    <w:p w14:paraId="61F1D33B" w14:textId="59E8AA1B" w:rsidR="005F4A83" w:rsidRDefault="00C53F5B" w:rsidP="000C2C20">
      <w:pPr>
        <w:spacing w:after="240"/>
      </w:pPr>
      <w:r>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w:t>
      </w:r>
      <w:r w:rsidR="00726DF5">
        <w:lastRenderedPageBreak/>
        <w:t xml:space="preserve">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547FF9BF" w14:textId="4CC2EF2F" w:rsidR="00C66C16" w:rsidRPr="00C66C16" w:rsidRDefault="009D49AF" w:rsidP="00C650C2">
      <w:pPr>
        <w:spacing w:after="240"/>
      </w:pPr>
      <w:r>
        <w:t xml:space="preserve">Though the DHM </w:t>
      </w:r>
      <w:r w:rsidR="00703ED9">
        <w:t>often serves as a proxy for</w:t>
      </w:r>
      <w:r>
        <w:t xml:space="preserve"> </w:t>
      </w:r>
      <w:r w:rsidR="001E25EA">
        <w:t xml:space="preserve">canopy height, </w:t>
      </w:r>
      <w:r w:rsidR="001549D8">
        <w:t xml:space="preserve">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E10F25">
            <w:rPr>
              <w:noProof/>
            </w:rPr>
            <w:t>(Goodwin, Coops, Christen, &amp; Voogt, 2009)</w:t>
          </w:r>
          <w:r w:rsidR="00A35AA2">
            <w:fldChar w:fldCharType="end"/>
          </w:r>
        </w:sdtContent>
      </w:sdt>
      <w:r w:rsidR="00A35AA2">
        <w:t xml:space="preserve">. </w:t>
      </w:r>
      <w:r w:rsidR="00A46972">
        <w:t xml:space="preserve">Though </w:t>
      </w:r>
      <w:r w:rsidR="002634E7">
        <w:t>many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 xml:space="preserve">and if </w:t>
      </w:r>
      <w:r w:rsidR="00EC1AF1">
        <w:t xml:space="preserve">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675EB4D2" w14:textId="1D25B8B9" w:rsidR="00257C75" w:rsidRDefault="00B56B11" w:rsidP="00C136FC">
      <w:pPr>
        <w:pStyle w:val="Heading3"/>
        <w:spacing w:after="240"/>
      </w:pPr>
      <w:r>
        <w:t>Non-</w:t>
      </w:r>
      <w:r w:rsidR="00002453">
        <w:t>elevation-based</w:t>
      </w:r>
      <w:r>
        <w:t xml:space="preserve"> features</w:t>
      </w:r>
    </w:p>
    <w:p w14:paraId="19E1CDAA" w14:textId="277E360D" w:rsidR="003D5813" w:rsidRDefault="00EE5F46" w:rsidP="002C48CB">
      <w:pPr>
        <w:spacing w:after="240"/>
      </w:pPr>
      <w:r>
        <w:t>A</w:t>
      </w:r>
      <w:r w:rsidR="00465E8B">
        <w:t>n intensity</w:t>
      </w:r>
      <w:r>
        <w:t xml:space="preserve"> raster representing the average return intensity at each pixel was created by interpolating </w:t>
      </w:r>
      <w:r w:rsidR="00437D51">
        <w:t xml:space="preserve">LiDAR return intensity values. </w:t>
      </w:r>
      <w:r w:rsidR="00E20BEA">
        <w:t>I</w:t>
      </w:r>
      <w:r w:rsidR="00437D51">
        <w:t xml:space="preserve">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0F1FA6FA" w14:textId="01CDCCE7" w:rsidR="00B365A3" w:rsidRDefault="003D5813" w:rsidP="00375B72">
      <w:pPr>
        <w:spacing w:after="240"/>
      </w:pPr>
      <w:r>
        <w:t xml:space="preserve">A </w:t>
      </w:r>
      <w:r w:rsidR="007873DE">
        <w:t xml:space="preserve">return </w:t>
      </w:r>
      <w:r>
        <w:t xml:space="preserve">raster representing the average number of returns in a pixel was created by interpolating the return number of the last </w:t>
      </w:r>
      <w:r w:rsidR="00F1430A">
        <w:t xml:space="preserve">return for each LiDAR pulse. </w:t>
      </w:r>
      <w:r w:rsidR="00B11F71" w:rsidRPr="00A11AD1">
        <w:t>Like the intensity raster, the number of returns is a function of variables beyond just the land cover type</w:t>
      </w:r>
      <w:r w:rsidR="00090077">
        <w:t>.</w:t>
      </w:r>
    </w:p>
    <w:p w14:paraId="5D989121" w14:textId="3C745510" w:rsidR="0053692A" w:rsidRPr="00055F00" w:rsidRDefault="0053692A" w:rsidP="00C136FC">
      <w:pPr>
        <w:spacing w:after="240"/>
      </w:pPr>
      <w:r>
        <w:t xml:space="preserve">For each </w:t>
      </w:r>
      <w:r w:rsidR="00E84702">
        <w:t>elevation</w:t>
      </w:r>
      <w:r>
        <w:t>-based model (DSM, DEM, DMM, fDHM)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p>
    <w:p w14:paraId="1ACC9075" w14:textId="3498AF22" w:rsidR="002A7FCB" w:rsidRDefault="00684104" w:rsidP="00C136FC">
      <w:pPr>
        <w:pStyle w:val="Heading3"/>
        <w:spacing w:after="240"/>
      </w:pPr>
      <w:r>
        <w:t xml:space="preserve">Textural </w:t>
      </w:r>
      <w:r w:rsidR="00AA311C">
        <w:t>features</w:t>
      </w:r>
    </w:p>
    <w:p w14:paraId="539B05F4" w14:textId="3323191B" w:rsidR="00927F53" w:rsidRDefault="00E84702" w:rsidP="00554E01">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927F53" w:rsidRPr="00927F53">
        <w:t xml:space="preserve"> </w:t>
      </w:r>
    </w:p>
    <w:p w14:paraId="7EEDBD83" w14:textId="3B5E6628" w:rsidR="00396D03" w:rsidRDefault="00B214C1" w:rsidP="00C136FC">
      <w:pPr>
        <w:spacing w:after="240"/>
      </w:pPr>
      <w:r>
        <w:lastRenderedPageBreak/>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E10F25">
            <w:rPr>
              <w:noProof/>
            </w:rPr>
            <w:t>(Kimmel &amp; Bruckstein, 2003)</w:t>
          </w:r>
          <w:r w:rsidR="000A52C9">
            <w:fldChar w:fldCharType="end"/>
          </w:r>
        </w:sdtContent>
      </w:sdt>
      <w:r>
        <w:t xml:space="preserve">. This emphasis on rapid change has led to widespread use of the 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8A4625"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773FB59A"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M, fDHM)</w:t>
      </w:r>
      <w:r w:rsidR="00554E01">
        <w:t>.</w:t>
      </w:r>
    </w:p>
    <w:p w14:paraId="109C7003" w14:textId="3E3DCE2F" w:rsidR="00711132" w:rsidRPr="00F61091" w:rsidRDefault="00711132" w:rsidP="00C136FC">
      <w:pPr>
        <w:spacing w:after="240"/>
      </w:pPr>
      <w:r>
        <w:t xml:space="preserve">Haralick textures, or Haralick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E10F25">
            <w:rPr>
              <w:noProof/>
            </w:rPr>
            <w:t>(Haralick, Shanmugam, &amp; Dinstein, 1973)</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r w:rsidR="00565638">
        <w:t>From the DHM, we generated</w:t>
      </w:r>
      <w:r w:rsidR="00F61091">
        <w:t xml:space="preserve"> 8 Haralick textures: energy, entropy, correlation, inverse difference moment, inertia, cluster shade, cluster prominence and Haralick correlation.</w:t>
      </w:r>
    </w:p>
    <w:p w14:paraId="4E940923" w14:textId="74569CF8" w:rsidR="003A7D09" w:rsidRDefault="00191921" w:rsidP="00C136FC">
      <w:pPr>
        <w:pStyle w:val="Heading2"/>
        <w:spacing w:after="240"/>
        <w:rPr>
          <w:rStyle w:val="LineNumber"/>
          <w:sz w:val="26"/>
        </w:rPr>
      </w:pPr>
      <w:r>
        <w:rPr>
          <w:rStyle w:val="LineNumber"/>
          <w:sz w:val="26"/>
        </w:rPr>
        <w:t>Model input and data exclusions</w:t>
      </w:r>
    </w:p>
    <w:p w14:paraId="39D0BFF8" w14:textId="1B3BB0C8" w:rsidR="00841FFE" w:rsidRPr="00841FFE" w:rsidRDefault="00841FFE" w:rsidP="00D344DC">
      <w:pPr>
        <w:spacing w:after="240"/>
      </w:pPr>
      <w:r>
        <w:t xml:space="preserve">Not all of the raster grid products generated were used to train the general model. DEMs and DSMs were excluded </w:t>
      </w:r>
      <w:r w:rsidR="00086E27">
        <w:t>because</w:t>
      </w:r>
      <w:r w:rsidR="00933951">
        <w:t xml:space="preserve"> meaningful comparison of raw elevation values between watersheds is not possible</w:t>
      </w:r>
      <w:r>
        <w:t xml:space="preserve">, and thus their inclusion increases computational expense while providing </w:t>
      </w:r>
      <w:r w:rsidR="00933951">
        <w:t>little additional</w:t>
      </w:r>
      <w:r>
        <w:t xml:space="preserve"> predictive power. The DHM was also excluded because the fDHM is a better approximation of canopy coverage as the DHM contains significant building edge artifacts.</w:t>
      </w:r>
      <w:r w:rsidR="00086E27">
        <w:t xml:space="preserve"> </w:t>
      </w:r>
      <w:r w:rsidR="00933951">
        <w:t xml:space="preserve">The intensity and return rasters were both excluded because intensity and return values are in large part of a function of sensor and flight characteristics rather than landform characters, making quantitative comparison between missions impossible. Finally, the DHM-based Haralick textures were excluded because preliminary models using Haralick textures </w:t>
      </w:r>
      <w:r w:rsidR="00296CD7">
        <w:t xml:space="preserve">provided </w:t>
      </w:r>
      <w:r w:rsidR="006B293D">
        <w:t>seemingly no increase</w:t>
      </w:r>
      <w:r w:rsidR="006B293D">
        <w:rPr>
          <w:color w:val="FF0000"/>
        </w:rPr>
        <w:t xml:space="preserve"> </w:t>
      </w:r>
      <w:r w:rsidR="006B293D">
        <w:t xml:space="preserve">in predictive power: calculated </w:t>
      </w:r>
      <w:r w:rsidR="006B293D" w:rsidRPr="00E62577">
        <w:t>κ</w:t>
      </w:r>
      <w:r w:rsidR="006B293D">
        <w:t xml:space="preserve"> coefficients differed by less than 0.01 from the final general model presented in this paper</w:t>
      </w:r>
      <w:r w:rsidR="00933951" w:rsidRPr="00296CD7">
        <w:rPr>
          <w:color w:val="000000" w:themeColor="text1"/>
        </w:rPr>
        <w:t>.</w:t>
      </w:r>
      <w:r w:rsidR="00296CD7">
        <w:rPr>
          <w:color w:val="000000" w:themeColor="text1"/>
        </w:rPr>
        <w:t xml:space="preserve"> Haralick textures are computationally expensive</w:t>
      </w:r>
      <w:r w:rsidR="0014321D">
        <w:rPr>
          <w:color w:val="000000" w:themeColor="text1"/>
        </w:rPr>
        <w:t xml:space="preserve"> and require specialized software</w:t>
      </w:r>
      <w:r w:rsidR="00296CD7">
        <w:rPr>
          <w:color w:val="000000" w:themeColor="text1"/>
        </w:rPr>
        <w:t xml:space="preserve"> to generate, </w:t>
      </w:r>
      <w:r w:rsidR="0014321D">
        <w:rPr>
          <w:color w:val="000000" w:themeColor="text1"/>
        </w:rPr>
        <w:t xml:space="preserve">and so their inclusion in the final </w:t>
      </w:r>
      <w:r w:rsidR="000626DA">
        <w:rPr>
          <w:color w:val="000000" w:themeColor="text1"/>
        </w:rPr>
        <w:t xml:space="preserve">model </w:t>
      </w:r>
      <w:r w:rsidR="0014321D">
        <w:rPr>
          <w:color w:val="000000" w:themeColor="text1"/>
        </w:rPr>
        <w:t xml:space="preserve">could not be justified </w:t>
      </w:r>
      <w:r w:rsidR="000626DA">
        <w:rPr>
          <w:color w:val="000000" w:themeColor="text1"/>
        </w:rPr>
        <w:t>as it would significantly decrease</w:t>
      </w:r>
      <w:r w:rsidR="00947B54">
        <w:rPr>
          <w:color w:val="000000" w:themeColor="text1"/>
        </w:rPr>
        <w:t xml:space="preserve"> accessibility and portability of the general model</w:t>
      </w:r>
      <w:r w:rsidR="000626DA">
        <w:rPr>
          <w:color w:val="000000" w:themeColor="text1"/>
        </w:rPr>
        <w:t xml:space="preserve"> while providing little to no increase is model quality</w:t>
      </w:r>
      <w:r w:rsidR="00947B54">
        <w:rPr>
          <w:color w:val="000000" w:themeColor="text1"/>
        </w:rPr>
        <w:t>.</w:t>
      </w:r>
      <w:r w:rsidR="00E43343">
        <w:rPr>
          <w:color w:val="000000" w:themeColor="text1"/>
        </w:rPr>
        <w:t xml:space="preserve"> </w:t>
      </w:r>
      <w:r w:rsidR="00C01DC0">
        <w:rPr>
          <w:color w:val="000000" w:themeColor="text1"/>
        </w:rPr>
        <w:t>The i</w:t>
      </w:r>
      <w:r w:rsidR="00E43343">
        <w:rPr>
          <w:color w:val="000000" w:themeColor="text1"/>
        </w:rPr>
        <w:t xml:space="preserve">nformation </w:t>
      </w:r>
      <w:r w:rsidR="00C01DC0">
        <w:rPr>
          <w:color w:val="000000" w:themeColor="text1"/>
        </w:rPr>
        <w:t xml:space="preserve">regarding which generated rater grids were actually used to train the model </w:t>
      </w:r>
      <w:bookmarkStart w:id="1" w:name="_GoBack"/>
      <w:bookmarkEnd w:id="1"/>
      <w:r w:rsidR="00E43343">
        <w:rPr>
          <w:color w:val="000000" w:themeColor="text1"/>
        </w:rPr>
        <w:t xml:space="preserve">is encapsulated in </w:t>
      </w:r>
      <w:r w:rsidR="00A6563C">
        <w:rPr>
          <w:color w:val="000000" w:themeColor="text1"/>
        </w:rPr>
        <w:fldChar w:fldCharType="begin"/>
      </w:r>
      <w:r w:rsidR="00A6563C">
        <w:rPr>
          <w:color w:val="000000" w:themeColor="text1"/>
        </w:rPr>
        <w:instrText xml:space="preserve"> REF _Ref41394256 \h </w:instrText>
      </w:r>
      <w:r w:rsidR="00A6563C">
        <w:rPr>
          <w:color w:val="000000" w:themeColor="text1"/>
        </w:rPr>
      </w:r>
      <w:r w:rsidR="00A6563C">
        <w:rPr>
          <w:color w:val="000000" w:themeColor="text1"/>
        </w:rPr>
        <w:fldChar w:fldCharType="separate"/>
      </w:r>
      <w:r w:rsidR="00E10F25" w:rsidRPr="00EB0845">
        <w:t xml:space="preserve">Table </w:t>
      </w:r>
      <w:r w:rsidR="00E10F25">
        <w:rPr>
          <w:noProof/>
        </w:rPr>
        <w:t>3</w:t>
      </w:r>
      <w:r w:rsidR="00A6563C">
        <w:rPr>
          <w:color w:val="000000" w:themeColor="text1"/>
        </w:rPr>
        <w:fldChar w:fldCharType="end"/>
      </w:r>
      <w:r w:rsidR="00E43343">
        <w:rPr>
          <w:color w:val="000000" w:themeColor="text1"/>
        </w:rPr>
        <w:t>.</w:t>
      </w:r>
    </w:p>
    <w:p w14:paraId="236E6287" w14:textId="34303D50" w:rsidR="00191921" w:rsidRPr="00191921" w:rsidRDefault="00191921" w:rsidP="00191921">
      <w:pPr>
        <w:pStyle w:val="Heading2"/>
        <w:spacing w:after="240"/>
      </w:pPr>
      <w:r>
        <w:rPr>
          <w:rStyle w:val="LineNumber"/>
          <w:sz w:val="26"/>
        </w:rPr>
        <w:lastRenderedPageBreak/>
        <w:t>Study Areas</w:t>
      </w:r>
    </w:p>
    <w:p w14:paraId="2F5E3A52" w14:textId="5B53B43F"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254366">
        <w:t xml:space="preserve"> (Table 2 and Figure 1)</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w:t>
      </w:r>
      <w:r w:rsidR="00CE0F5F">
        <w:t xml:space="preserve"> 80% of manually classified data from each training watershed was used for model development.</w:t>
      </w:r>
      <w:r w:rsidR="0064363F">
        <w:t xml:space="preserve"> The resulting model was then </w:t>
      </w:r>
      <w:r w:rsidR="00F70C3B">
        <w:t>validated against the three remaining watersheds</w:t>
      </w:r>
      <w:r w:rsidR="00254366">
        <w:t xml:space="preserve">, referred to as </w:t>
      </w:r>
      <w:r w:rsidR="008B010C">
        <w:t>validation</w:t>
      </w:r>
      <w:r w:rsidR="00F70C3B">
        <w:t xml:space="preserve"> watersheds</w:t>
      </w:r>
      <w:r w:rsidR="00F57473">
        <w:t xml:space="preserve">, along with the reserved </w:t>
      </w:r>
      <w:r w:rsidR="00C06419">
        <w:t>20%</w:t>
      </w:r>
      <w:r w:rsidR="00F57473">
        <w:t xml:space="preserve"> of data from the training watersheds</w:t>
      </w:r>
      <w:r w:rsidR="00F70C3B">
        <w:t>.</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 xml:space="preserve">The </w:t>
      </w:r>
      <w:r w:rsidR="00A472EC">
        <w:lastRenderedPageBreak/>
        <w:t>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lastRenderedPageBreak/>
        <w:t>San Francisco, CA</w:t>
      </w:r>
      <w:r w:rsidR="00990D25">
        <w:t xml:space="preserve"> (USGS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796BE9B8" w:rsidR="005A7C2A" w:rsidRDefault="008B010C" w:rsidP="00C136FC">
      <w:pPr>
        <w:pStyle w:val="Heading3"/>
        <w:spacing w:after="240"/>
      </w:pPr>
      <w:r>
        <w:t>Validation</w:t>
      </w:r>
      <w:r w:rsidR="005A7C2A">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w:t>
      </w:r>
      <w:r w:rsidR="00D2276A">
        <w:lastRenderedPageBreak/>
        <w:t xml:space="preserve">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2" w:name="_Hlk41507399"/>
      <w:r>
        <w:t xml:space="preserve">USGS HUC: </w:t>
      </w:r>
      <w:r w:rsidR="00690AE2" w:rsidRPr="002B031B">
        <w:t>102901110304</w:t>
      </w:r>
      <w:bookmarkEnd w:id="2"/>
      <w:r w:rsidR="00690AE2" w:rsidRPr="002B031B">
        <w:t xml:space="preserve"> – Freeburg, MO</w:t>
      </w:r>
    </w:p>
    <w:p w14:paraId="372EF512" w14:textId="0C9B1F8F" w:rsidR="00EA3F50" w:rsidRPr="00EA3F50" w:rsidRDefault="00832385" w:rsidP="00C136FC">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23BFA00" w14:textId="339B23BA" w:rsidR="00FE5363"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E10F25" w:rsidRPr="003B5C58">
        <w:t xml:space="preserve">Figure </w:t>
      </w:r>
      <w:r w:rsidR="00E10F25">
        <w:rPr>
          <w:noProof/>
        </w:rPr>
        <w:t>4</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E10F25" w:rsidRPr="00EB0845">
        <w:t xml:space="preserve">Table </w:t>
      </w:r>
      <w:r w:rsidR="00E10F25">
        <w:rPr>
          <w:noProof/>
        </w:rPr>
        <w:t>3</w:t>
      </w:r>
      <w:r w:rsidR="002B0399">
        <w:fldChar w:fldCharType="end"/>
      </w:r>
      <w:r w:rsidR="002B0399">
        <w:t>)</w:t>
      </w:r>
      <w:r w:rsidR="00252201">
        <w:t xml:space="preserve"> were generated from LiDAR data, only </w:t>
      </w:r>
      <w:r w:rsidR="00E62577">
        <w:t>five</w:t>
      </w:r>
      <w:r w:rsidR="00252201">
        <w:t xml:space="preserve"> (</w:t>
      </w:r>
      <w:r w:rsidR="00D82CAB">
        <w:t>fDHM</w:t>
      </w:r>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p>
    <w:p w14:paraId="0441088B" w14:textId="39F45188"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r w:rsidR="008801E9">
        <w:t>fDHM</w:t>
      </w:r>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all of the model’s classification power is </w:t>
      </w:r>
      <w:r w:rsidR="00F16536">
        <w:t>derived</w:t>
      </w:r>
      <w:r w:rsidR="008801E9">
        <w:t xml:space="preserve"> from the fDHM roughness and DSM roughness, while the Laplace filter of DSM, slope of DEM and slope of DSM provide only minor </w:t>
      </w:r>
      <w:r w:rsidR="00550286">
        <w:t>contributions</w:t>
      </w:r>
      <w:r w:rsidR="008801E9">
        <w:t>.</w:t>
      </w:r>
      <w:r w:rsidR="00634846">
        <w:t xml:space="preserve"> It is interesting to note the fDHM itself does not appear in the final decision tree</w:t>
      </w:r>
      <w:r w:rsidR="00544E59">
        <w:t xml:space="preserve">, suggesting that </w:t>
      </w:r>
      <w:r w:rsidR="00895E6A">
        <w:t xml:space="preserve">though the DHM (or a filtered DHM) is often used as a proxy for canopy cover, the DHM signal itself is </w:t>
      </w:r>
      <w:r w:rsidR="00036F2E">
        <w:t>far less useful for canopy detection than raster grids derived from elevation products, particularly an fDHM</w:t>
      </w:r>
      <w:r w:rsidR="00895E6A">
        <w:t>.</w:t>
      </w:r>
    </w:p>
    <w:p w14:paraId="45137898" w14:textId="44F6698A"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E10F25" w:rsidRPr="00BA03E9">
        <w:t xml:space="preserve">Table </w:t>
      </w:r>
      <w:r w:rsidR="00E10F25">
        <w:rPr>
          <w:noProof/>
        </w:rPr>
        <w:t>4</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8F4D8C">
        <w:t>validation</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r w:rsidR="00F625E1">
        <w:t xml:space="preserve"> (</w:t>
      </w:r>
      <w:r w:rsidR="008A4625">
        <w:fldChar w:fldCharType="begin"/>
      </w:r>
      <w:r w:rsidR="008A4625">
        <w:instrText xml:space="preserve"> REF _Ref42965271 </w:instrText>
      </w:r>
      <w:r w:rsidR="008A4625">
        <w:fldChar w:fldCharType="separate"/>
      </w:r>
      <w:r w:rsidR="00E10F25" w:rsidRPr="00BA03E9">
        <w:t xml:space="preserve">Table </w:t>
      </w:r>
      <w:r w:rsidR="00E10F25">
        <w:rPr>
          <w:noProof/>
        </w:rPr>
        <w:t>4</w:t>
      </w:r>
      <w:r w:rsidR="008A4625">
        <w:rPr>
          <w:noProof/>
        </w:rPr>
        <w:fldChar w:fldCharType="end"/>
      </w:r>
      <w:r w:rsidR="00F625E1">
        <w:t>)</w:t>
      </w:r>
      <w:r w:rsidR="00A9052E">
        <w:t xml:space="preserve">. </w:t>
      </w:r>
      <w:r w:rsidR="001C4398">
        <w:t xml:space="preserve">The </w:t>
      </w:r>
      <w:r w:rsidR="00FE3D51">
        <w:t>majority</w:t>
      </w:r>
      <w:r w:rsidR="001C4398">
        <w:t xml:space="preserve"> of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canopy-like signal. Though filtering the DHM removes many of these false signals, it does </w:t>
      </w:r>
      <w:r w:rsidR="00AE1ED2">
        <w:lastRenderedPageBreak/>
        <w:t xml:space="preserve">not remove all of them. 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E10F25" w:rsidRPr="00611941">
        <w:rPr>
          <w:color w:val="000000" w:themeColor="text1"/>
        </w:rPr>
        <w:t xml:space="preserve">Table </w:t>
      </w:r>
      <w:r w:rsidR="00E10F25">
        <w:rPr>
          <w:noProof/>
          <w:color w:val="000000" w:themeColor="text1"/>
        </w:rPr>
        <w:t>5</w:t>
      </w:r>
      <w:r w:rsidR="00FF50BA">
        <w:fldChar w:fldCharType="end"/>
      </w:r>
      <w:r w:rsidR="00FF50BA">
        <w:t>.</w:t>
      </w:r>
    </w:p>
    <w:p w14:paraId="6D025943" w14:textId="77D16B7B" w:rsidR="003A46E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1905E0">
        <w:t>,</w:t>
      </w:r>
      <w:r w:rsidR="00A9052E">
        <w:t xml:space="preserve"> even though </w:t>
      </w:r>
      <w:r w:rsidR="000D4E7F">
        <w:t xml:space="preserve">the study areas that comprise the naïve </w:t>
      </w:r>
      <w:r w:rsidR="00FA080C">
        <w:t xml:space="preserve">validation </w:t>
      </w:r>
      <w:r w:rsidR="000D4E7F">
        <w:t>data are physiographical</w:t>
      </w:r>
      <w:r w:rsidR="00366F35">
        <w:t>ly</w:t>
      </w:r>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DF67CB">
        <w:t>validation</w:t>
      </w:r>
      <w:r w:rsidR="002E7539">
        <w:t xml:space="preserve"> 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r w:rsidR="00D142E5">
        <w:t xml:space="preserve"> Additionally, the negligible improvement when using a water-shed specific classification model that also includes intensity data </w:t>
      </w:r>
      <w:r w:rsidR="003C0C7C">
        <w:t>shows</w:t>
      </w:r>
      <w:r w:rsidR="00D142E5">
        <w:t xml:space="preserve"> that </w:t>
      </w:r>
      <w:r w:rsidR="003C0C7C">
        <w:t xml:space="preserve">general model performance rivals that of custom models, even though the general model is more limited </w:t>
      </w:r>
      <w:r w:rsidR="007F727C">
        <w:t>in the diversity of data that can be utilized.</w:t>
      </w:r>
    </w:p>
    <w:p w14:paraId="25033A7E" w14:textId="0CF790BF"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 xml:space="preserve">that make use of LiDAR data use return intensity values, which vary depending on the type of land cover that is struck by a </w:t>
      </w:r>
      <w:r w:rsidR="009C1F22">
        <w:t>pulse in addition to sensor and flight characteristics</w:t>
      </w:r>
      <w:r w:rsidR="00D11A1B">
        <w:t>.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lastRenderedPageBreak/>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781411D9"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w:t>
      </w:r>
      <w:r w:rsidR="00DF67CB">
        <w:t xml:space="preserve"> validation</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3FCD77DE" w:rsidR="00B17067" w:rsidRPr="00B17067" w:rsidRDefault="007D5DF2" w:rsidP="00C136FC">
      <w:pPr>
        <w:spacing w:after="240"/>
      </w:pPr>
      <w:r>
        <w:t xml:space="preserve">Though our model is currently limited </w:t>
      </w:r>
      <w:r w:rsidR="00D01BB4">
        <w:t xml:space="preserve">in its classification ability beyond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p>
    <w:p w14:paraId="4563EE66" w14:textId="13FB9A6E" w:rsidR="00CC4D83" w:rsidRPr="00241908" w:rsidRDefault="00CC4D83" w:rsidP="00C136FC">
      <w:pPr>
        <w:pStyle w:val="Heading1"/>
        <w:spacing w:after="240"/>
      </w:pPr>
      <w:r w:rsidRPr="00241908">
        <w:t>Data and Materials Availability</w:t>
      </w:r>
    </w:p>
    <w:p w14:paraId="13042AA2" w14:textId="3C3BB4FD"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4"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lastRenderedPageBreak/>
        <w:t>Tables and Figures</w:t>
      </w:r>
    </w:p>
    <w:p w14:paraId="592023D0" w14:textId="087EB978" w:rsidR="00486EE5" w:rsidRPr="000B514F" w:rsidRDefault="00486EE5" w:rsidP="00486EE5">
      <w:pPr>
        <w:pStyle w:val="Caption"/>
        <w:keepNext/>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1</w:t>
      </w:r>
      <w:r w:rsidRPr="000B514F">
        <w:rPr>
          <w:color w:val="auto"/>
        </w:rPr>
        <w:fldChar w:fldCharType="end"/>
      </w:r>
      <w:r w:rsidRPr="000B514F">
        <w:rPr>
          <w:color w:val="auto"/>
        </w:rPr>
        <w:t>. Information related to LiDAR characteristics for each study area.</w:t>
      </w:r>
    </w:p>
    <w:p w14:paraId="3ED5254B" w14:textId="77777777" w:rsidR="00380121" w:rsidRDefault="00380121" w:rsidP="00380121">
      <w:pPr>
        <w:spacing w:after="240"/>
      </w:pPr>
      <w:r w:rsidRPr="007B1E49">
        <w:rPr>
          <w:noProof/>
        </w:rPr>
        <w:drawing>
          <wp:inline distT="0" distB="0" distL="0" distR="0" wp14:anchorId="12048265" wp14:editId="520B0F7E">
            <wp:extent cx="6199159"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tretch>
                      <a:fillRect/>
                    </a:stretch>
                  </pic:blipFill>
                  <pic:spPr bwMode="auto">
                    <a:xfrm>
                      <a:off x="0" y="0"/>
                      <a:ext cx="6200641" cy="1533892"/>
                    </a:xfrm>
                    <a:prstGeom prst="rect">
                      <a:avLst/>
                    </a:prstGeom>
                    <a:noFill/>
                    <a:ln>
                      <a:noFill/>
                    </a:ln>
                  </pic:spPr>
                </pic:pic>
              </a:graphicData>
            </a:graphic>
          </wp:inline>
        </w:drawing>
      </w:r>
    </w:p>
    <w:p w14:paraId="0D2B9BCF" w14:textId="77777777" w:rsidR="00380121" w:rsidRPr="00BE49F6" w:rsidRDefault="00380121" w:rsidP="00FE5363"/>
    <w:p w14:paraId="17227789" w14:textId="21E9BCDB" w:rsidR="00761207" w:rsidRPr="007B1E49" w:rsidRDefault="00761207" w:rsidP="00C136FC">
      <w:pPr>
        <w:pStyle w:val="Caption"/>
        <w:keepNext/>
        <w:spacing w:after="240"/>
        <w:rPr>
          <w:color w:val="000000" w:themeColor="text1"/>
        </w:rPr>
      </w:pPr>
      <w:bookmarkStart w:id="3"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10F25">
        <w:rPr>
          <w:noProof/>
          <w:color w:val="000000" w:themeColor="text1"/>
        </w:rPr>
        <w:t>2</w:t>
      </w:r>
      <w:r w:rsidRPr="007B1E49">
        <w:rPr>
          <w:color w:val="000000" w:themeColor="text1"/>
        </w:rPr>
        <w:fldChar w:fldCharType="end"/>
      </w:r>
      <w:bookmarkEnd w:id="3"/>
      <w:r w:rsidRPr="007B1E49">
        <w:rPr>
          <w:color w:val="000000" w:themeColor="text1"/>
        </w:rPr>
        <w:t>. Information related to each study area used to train or validate the model.</w:t>
      </w:r>
    </w:p>
    <w:p w14:paraId="5F6C17EF" w14:textId="0A6C482C" w:rsidR="00611941" w:rsidRDefault="00BC1F05" w:rsidP="00C136FC">
      <w:pPr>
        <w:spacing w:after="240"/>
      </w:pPr>
      <w:r w:rsidRPr="00BC1F05">
        <w:rPr>
          <w:noProof/>
        </w:rPr>
        <w:drawing>
          <wp:inline distT="0" distB="0" distL="0" distR="0" wp14:anchorId="7F1AB25C" wp14:editId="67E41661">
            <wp:extent cx="5893101" cy="25651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5893101" cy="2565108"/>
                    </a:xfrm>
                    <a:prstGeom prst="rect">
                      <a:avLst/>
                    </a:prstGeom>
                    <a:noFill/>
                    <a:ln>
                      <a:noFill/>
                    </a:ln>
                  </pic:spPr>
                </pic:pic>
              </a:graphicData>
            </a:graphic>
          </wp:inline>
        </w:drawing>
      </w:r>
    </w:p>
    <w:p w14:paraId="2B440511" w14:textId="1C97D433" w:rsidR="009B2934" w:rsidRPr="00EB0845" w:rsidRDefault="009B2934" w:rsidP="009B2934">
      <w:pPr>
        <w:pStyle w:val="Caption"/>
        <w:keepNext/>
        <w:spacing w:after="240"/>
        <w:rPr>
          <w:color w:val="auto"/>
        </w:rPr>
      </w:pPr>
      <w:bookmarkStart w:id="4" w:name="_Ref41394256"/>
      <w:bookmarkStart w:id="5" w:name="_Ref41394252"/>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E10F25">
        <w:rPr>
          <w:noProof/>
          <w:color w:val="auto"/>
        </w:rPr>
        <w:t>3</w:t>
      </w:r>
      <w:r w:rsidRPr="00EB0845">
        <w:rPr>
          <w:color w:val="auto"/>
        </w:rPr>
        <w:fldChar w:fldCharType="end"/>
      </w:r>
      <w:bookmarkEnd w:id="4"/>
      <w:r>
        <w:rPr>
          <w:color w:val="auto"/>
        </w:rPr>
        <w:t>. Summary of LiDAR-derived raster products used in the model.</w:t>
      </w:r>
      <w:bookmarkEnd w:id="5"/>
      <w:r>
        <w:rPr>
          <w:color w:val="auto"/>
        </w:rPr>
        <w:t xml:space="preserve"> A total of 26 products were generated. Of these, only five derived products appear in the final decision tree.</w:t>
      </w:r>
    </w:p>
    <w:p w14:paraId="6B8337B0" w14:textId="77777777" w:rsidR="009B2934" w:rsidRDefault="009B2934" w:rsidP="009B2934">
      <w:pPr>
        <w:spacing w:after="240"/>
      </w:pPr>
      <w:r w:rsidRPr="00EB0845">
        <w:rPr>
          <w:noProof/>
        </w:rPr>
        <w:drawing>
          <wp:inline distT="0" distB="0" distL="0" distR="0" wp14:anchorId="23FC44F7" wp14:editId="03CF176B">
            <wp:extent cx="5875616" cy="20259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5875616" cy="2025952"/>
                    </a:xfrm>
                    <a:prstGeom prst="rect">
                      <a:avLst/>
                    </a:prstGeom>
                    <a:noFill/>
                    <a:ln>
                      <a:noFill/>
                    </a:ln>
                  </pic:spPr>
                </pic:pic>
              </a:graphicData>
            </a:graphic>
          </wp:inline>
        </w:drawing>
      </w:r>
    </w:p>
    <w:p w14:paraId="77197362" w14:textId="77777777" w:rsidR="009B2934" w:rsidRDefault="009B2934" w:rsidP="00C136FC">
      <w:pPr>
        <w:spacing w:after="240"/>
      </w:pPr>
    </w:p>
    <w:p w14:paraId="605EA363" w14:textId="3392939B" w:rsidR="00BA03E9" w:rsidRPr="00BA03E9" w:rsidRDefault="00BA03E9" w:rsidP="00BA03E9">
      <w:pPr>
        <w:pStyle w:val="Caption"/>
        <w:keepNext/>
        <w:rPr>
          <w:color w:val="auto"/>
        </w:rPr>
      </w:pPr>
      <w:bookmarkStart w:id="6" w:name="_Ref42965271"/>
      <w:r w:rsidRPr="00BA03E9">
        <w:rPr>
          <w:color w:val="auto"/>
        </w:rPr>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00E10F25">
        <w:rPr>
          <w:noProof/>
          <w:color w:val="auto"/>
        </w:rPr>
        <w:t>4</w:t>
      </w:r>
      <w:r w:rsidRPr="00BA03E9">
        <w:rPr>
          <w:color w:val="auto"/>
        </w:rPr>
        <w:fldChar w:fldCharType="end"/>
      </w:r>
      <w:bookmarkEnd w:id="6"/>
      <w:r w:rsidRPr="00BA03E9">
        <w:rPr>
          <w:color w:val="auto"/>
        </w:rPr>
        <w:t xml:space="preserve">. </w:t>
      </w:r>
      <w:r>
        <w:rPr>
          <w:color w:val="auto"/>
        </w:rPr>
        <w:t xml:space="preserve">Quality metrics for both the general model and custom models trained using only data from the corresponding watershed (specific models). </w:t>
      </w:r>
      <w:r>
        <w:rPr>
          <w:color w:val="000000" w:themeColor="text1"/>
        </w:rPr>
        <w:t>The changes in quality metrics were quantified as the difference between the model metric for the model specific to a given watershed and the model metric for the general model as applied to that watershed.</w:t>
      </w:r>
    </w:p>
    <w:p w14:paraId="3AF67548" w14:textId="4F45A710" w:rsidR="00BA03E9" w:rsidRDefault="00BA03E9" w:rsidP="00C136FC">
      <w:pPr>
        <w:spacing w:after="240"/>
      </w:pPr>
      <w:r w:rsidRPr="00BA03E9">
        <w:rPr>
          <w:noProof/>
        </w:rPr>
        <w:drawing>
          <wp:inline distT="0" distB="0" distL="0" distR="0" wp14:anchorId="755C548B" wp14:editId="7B70083B">
            <wp:extent cx="5192038" cy="2490683"/>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5192038" cy="2490683"/>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2ED58DBD" w:rsidR="00611941" w:rsidRPr="00611941" w:rsidRDefault="00611941" w:rsidP="00C136FC">
      <w:pPr>
        <w:pStyle w:val="Caption"/>
        <w:keepNext/>
        <w:spacing w:after="240"/>
        <w:rPr>
          <w:color w:val="000000" w:themeColor="text1"/>
        </w:rPr>
      </w:pPr>
      <w:bookmarkStart w:id="7" w:name="_Ref41578773"/>
      <w:r w:rsidRPr="00611941">
        <w:rPr>
          <w:color w:val="000000" w:themeColor="text1"/>
        </w:rPr>
        <w:lastRenderedPageBreak/>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E10F25">
        <w:rPr>
          <w:noProof/>
          <w:color w:val="000000" w:themeColor="text1"/>
        </w:rPr>
        <w:t>5</w:t>
      </w:r>
      <w:r w:rsidRPr="00611941">
        <w:rPr>
          <w:color w:val="000000" w:themeColor="text1"/>
        </w:rPr>
        <w:fldChar w:fldCharType="end"/>
      </w:r>
      <w:bookmarkEnd w:id="7"/>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naïve </w:t>
      </w:r>
      <w:r w:rsidR="00FD067C">
        <w:rPr>
          <w:color w:val="000000" w:themeColor="text1"/>
        </w:rPr>
        <w:t>validation</w:t>
      </w:r>
      <w:r>
        <w:rPr>
          <w:color w:val="000000" w:themeColor="text1"/>
        </w:rPr>
        <w:t xml:space="preserve"> watersheds</w:t>
      </w:r>
      <w:r w:rsidR="00647F84">
        <w:rPr>
          <w:color w:val="000000" w:themeColor="text1"/>
        </w:rPr>
        <w:t>.</w:t>
      </w:r>
    </w:p>
    <w:p w14:paraId="409BE166" w14:textId="30A744DD" w:rsidR="008141C8"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4194762" cy="707149"/>
                    </a:xfrm>
                    <a:prstGeom prst="rect">
                      <a:avLst/>
                    </a:prstGeom>
                    <a:noFill/>
                    <a:ln>
                      <a:noFill/>
                    </a:ln>
                  </pic:spPr>
                </pic:pic>
              </a:graphicData>
            </a:graphic>
          </wp:inline>
        </w:drawing>
      </w:r>
    </w:p>
    <w:p w14:paraId="1C0990C7" w14:textId="77777777" w:rsidR="00A71E4C" w:rsidRDefault="00A71E4C" w:rsidP="00C136FC">
      <w:pPr>
        <w:spacing w:after="240"/>
      </w:pPr>
    </w:p>
    <w:p w14:paraId="7520356E" w14:textId="3BF68FEE" w:rsidR="000B514F" w:rsidRPr="000B514F" w:rsidRDefault="000B514F" w:rsidP="000B514F">
      <w:pPr>
        <w:pStyle w:val="Caption"/>
        <w:keepNext/>
        <w:spacing w:after="240"/>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6</w:t>
      </w:r>
      <w:r w:rsidRPr="000B514F">
        <w:rPr>
          <w:color w:val="auto"/>
        </w:rPr>
        <w:fldChar w:fldCharType="end"/>
      </w:r>
      <w:r w:rsidRPr="000B514F">
        <w:rPr>
          <w:color w:val="auto"/>
        </w:rPr>
        <w:t>. Training and validation data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44DA0737">
            <wp:extent cx="4050556" cy="30312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tretch>
                      <a:fillRect/>
                    </a:stretch>
                  </pic:blipFill>
                  <pic:spPr bwMode="auto">
                    <a:xfrm>
                      <a:off x="0" y="0"/>
                      <a:ext cx="4050556" cy="3031270"/>
                    </a:xfrm>
                    <a:prstGeom prst="rect">
                      <a:avLst/>
                    </a:prstGeom>
                    <a:noFill/>
                    <a:ln>
                      <a:noFill/>
                    </a:ln>
                  </pic:spPr>
                </pic:pic>
              </a:graphicData>
            </a:graphic>
          </wp:inline>
        </w:drawing>
      </w:r>
    </w:p>
    <w:p w14:paraId="14026227" w14:textId="485555C2" w:rsidR="00EB0845" w:rsidRDefault="00EB0845" w:rsidP="00C136FC">
      <w:pPr>
        <w:spacing w:after="240"/>
      </w:pP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21"/>
                    <a:stretch>
                      <a:fillRect/>
                    </a:stretch>
                  </pic:blipFill>
                  <pic:spPr>
                    <a:xfrm>
                      <a:off x="0" y="0"/>
                      <a:ext cx="5943600" cy="4203065"/>
                    </a:xfrm>
                    <a:prstGeom prst="rect">
                      <a:avLst/>
                    </a:prstGeom>
                  </pic:spPr>
                </pic:pic>
              </a:graphicData>
            </a:graphic>
          </wp:inline>
        </w:drawing>
      </w:r>
    </w:p>
    <w:p w14:paraId="08AFFDB3" w14:textId="3D86950C"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E10F25">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4FD0BC0C">
            <wp:extent cx="6038850" cy="603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2"/>
                    <a:stretch>
                      <a:fillRect/>
                    </a:stretch>
                  </pic:blipFill>
                  <pic:spPr>
                    <a:xfrm>
                      <a:off x="0" y="0"/>
                      <a:ext cx="6038855" cy="6038855"/>
                    </a:xfrm>
                    <a:prstGeom prst="rect">
                      <a:avLst/>
                    </a:prstGeom>
                  </pic:spPr>
                </pic:pic>
              </a:graphicData>
            </a:graphic>
          </wp:inline>
        </w:drawing>
      </w:r>
    </w:p>
    <w:p w14:paraId="47A53DC0" w14:textId="27DEC814"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E10F25">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r w:rsidR="0065543A">
        <w:rPr>
          <w:color w:val="000000" w:themeColor="text1"/>
        </w:rPr>
        <w:t>. Note that the orthoimagery for the New Orleans watershed is not perfectly contemporaneous with the LiDAR input</w:t>
      </w:r>
      <w:r w:rsidR="0002079D">
        <w:rPr>
          <w:color w:val="000000" w:themeColor="text1"/>
        </w:rPr>
        <w:t>, and so</w:t>
      </w:r>
      <w:r w:rsidR="0065543A">
        <w:rPr>
          <w:color w:val="000000" w:themeColor="text1"/>
        </w:rPr>
        <w:t xml:space="preserve"> some trees in the study area were removed between LiDAR and orthoimagery data collection</w:t>
      </w:r>
      <w:r>
        <w:rPr>
          <w:color w:val="000000" w:themeColor="text1"/>
        </w:rPr>
        <w:t>.</w:t>
      </w:r>
    </w:p>
    <w:p w14:paraId="4A9B53A3" w14:textId="77777777" w:rsidR="004E3B5A" w:rsidRDefault="004E3B5A" w:rsidP="00536730">
      <w:pPr>
        <w:keepNext/>
        <w:jc w:val="center"/>
      </w:pPr>
      <w:r>
        <w:rPr>
          <w:noProof/>
        </w:rPr>
        <w:lastRenderedPageBreak/>
        <w:drawing>
          <wp:inline distT="0" distB="0" distL="0" distR="0" wp14:anchorId="1AA245F7" wp14:editId="275A2E17">
            <wp:extent cx="60674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3"/>
                    <a:stretch>
                      <a:fillRect/>
                    </a:stretch>
                  </pic:blipFill>
                  <pic:spPr>
                    <a:xfrm>
                      <a:off x="0" y="0"/>
                      <a:ext cx="6067992" cy="6067992"/>
                    </a:xfrm>
                    <a:prstGeom prst="rect">
                      <a:avLst/>
                    </a:prstGeom>
                  </pic:spPr>
                </pic:pic>
              </a:graphicData>
            </a:graphic>
          </wp:inline>
        </w:drawing>
      </w:r>
    </w:p>
    <w:p w14:paraId="783D2A02" w14:textId="59167714" w:rsidR="00536730" w:rsidRPr="00536730" w:rsidRDefault="004E3B5A" w:rsidP="00B8325D">
      <w:pPr>
        <w:pStyle w:val="Caption"/>
        <w:jc w:val="center"/>
      </w:pPr>
      <w:bookmarkStart w:id="8" w:name="_Ref43236996"/>
      <w:r>
        <w:t xml:space="preserve">Figure </w:t>
      </w:r>
      <w:r w:rsidR="008A4625">
        <w:fldChar w:fldCharType="begin"/>
      </w:r>
      <w:r w:rsidR="008A4625">
        <w:instrText xml:space="preserve"> SEQ Figure \* ARABIC </w:instrText>
      </w:r>
      <w:r w:rsidR="008A4625">
        <w:fldChar w:fldCharType="separate"/>
      </w:r>
      <w:r w:rsidR="00E10F25">
        <w:rPr>
          <w:noProof/>
        </w:rPr>
        <w:t>3</w:t>
      </w:r>
      <w:r w:rsidR="008A4625">
        <w:rPr>
          <w:noProof/>
        </w:rPr>
        <w:fldChar w:fldCharType="end"/>
      </w:r>
      <w:bookmarkEnd w:id="8"/>
      <w:r>
        <w:t xml:space="preserve">. </w:t>
      </w:r>
      <w:r w:rsidR="0035527D">
        <w:t>R</w:t>
      </w:r>
      <w:r>
        <w:t xml:space="preserve">epresentations of </w:t>
      </w:r>
      <w:r w:rsidR="0035527D">
        <w:t xml:space="preserve">selected </w:t>
      </w:r>
      <w:r>
        <w:t>raster</w:t>
      </w:r>
      <w:r w:rsidR="00D146C7">
        <w:t xml:space="preserve"> grids</w:t>
      </w:r>
      <w:r>
        <w:t xml:space="preserve"> derived from LiDAR for a portion of the study area in watershed </w:t>
      </w:r>
      <w:r w:rsidRPr="004E3B5A">
        <w:t>080902030201</w:t>
      </w:r>
      <w:r>
        <w:t xml:space="preserve"> (New Orleans, LA).</w:t>
      </w:r>
      <w:r w:rsidR="00077F97">
        <w:t xml:space="preserve"> </w:t>
      </w:r>
      <w:r w:rsidR="00D601A5">
        <w:t>Note that the elevation-based rasters are displayed as hillshades, while pixel colors for the remaining raster products are directly proportional to pixel values</w:t>
      </w:r>
      <w:r w:rsidR="007E6695">
        <w:t>, with darker colors representing higher values</w:t>
      </w:r>
      <w:r w:rsidR="00D601A5">
        <w:t>.</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4"/>
                    <a:stretch>
                      <a:fillRect/>
                    </a:stretch>
                  </pic:blipFill>
                  <pic:spPr>
                    <a:xfrm rot="16200000">
                      <a:off x="0" y="0"/>
                      <a:ext cx="7441726" cy="4097719"/>
                    </a:xfrm>
                    <a:prstGeom prst="rect">
                      <a:avLst/>
                    </a:prstGeom>
                  </pic:spPr>
                </pic:pic>
              </a:graphicData>
            </a:graphic>
          </wp:inline>
        </w:drawing>
      </w:r>
    </w:p>
    <w:p w14:paraId="4575E6C6" w14:textId="15232BAA" w:rsidR="00233941" w:rsidRPr="004466C8" w:rsidRDefault="003B5C58" w:rsidP="004466C8">
      <w:pPr>
        <w:pStyle w:val="Caption"/>
        <w:spacing w:after="240"/>
        <w:jc w:val="center"/>
        <w:rPr>
          <w:color w:val="auto"/>
        </w:rPr>
      </w:pPr>
      <w:bookmarkStart w:id="9"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E10F25">
        <w:rPr>
          <w:noProof/>
          <w:color w:val="auto"/>
        </w:rPr>
        <w:t>4</w:t>
      </w:r>
      <w:r w:rsidRPr="003B5C58">
        <w:rPr>
          <w:color w:val="auto"/>
        </w:rPr>
        <w:fldChar w:fldCharType="end"/>
      </w:r>
      <w:bookmarkEnd w:id="9"/>
      <w:r>
        <w:rPr>
          <w:color w:val="auto"/>
        </w:rPr>
        <w:t>. Decision tree of the final model.</w:t>
      </w:r>
      <w:r w:rsidR="00505C62">
        <w:rPr>
          <w:color w:val="auto"/>
        </w:rPr>
        <w:t xml:space="preserve"> fidhr = filtered digital height model roughness. dsmro = digital surface model roughness. dsmlp = </w:t>
      </w:r>
      <w:r w:rsidR="00835B55">
        <w:rPr>
          <w:color w:val="auto"/>
        </w:rPr>
        <w:t>L</w:t>
      </w:r>
      <w:r w:rsidR="00505C62">
        <w:rPr>
          <w:color w:val="auto"/>
        </w:rPr>
        <w:t>aplace filter of digital surface model. demsl = slope of digital elevation model. dsmsl = slope of digital surface model.</w:t>
      </w:r>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17F61E6E" w14:textId="77777777" w:rsidR="00E10F25" w:rsidRDefault="00E4273F" w:rsidP="00E10F25">
              <w:pPr>
                <w:pStyle w:val="Bibliography"/>
                <w:ind w:left="720" w:hanging="720"/>
                <w:rPr>
                  <w:noProof/>
                  <w:sz w:val="24"/>
                  <w:szCs w:val="24"/>
                </w:rPr>
              </w:pPr>
              <w:r>
                <w:fldChar w:fldCharType="begin"/>
              </w:r>
              <w:r>
                <w:instrText xml:space="preserve"> BIBLIOGRAPHY </w:instrText>
              </w:r>
              <w:r>
                <w:fldChar w:fldCharType="separate"/>
              </w:r>
              <w:r w:rsidR="00E10F25">
                <w:rPr>
                  <w:noProof/>
                </w:rPr>
                <w:t xml:space="preserve">Coulston, J. W., Moisen, G. G., Wilson, B. T., Finco, M. V., Cohen, W. B., &amp; Brewer, C. (2012). Modeling Percent Tree Canopy Cover: A Pilot Study. </w:t>
              </w:r>
              <w:r w:rsidR="00E10F25">
                <w:rPr>
                  <w:i/>
                  <w:iCs/>
                  <w:noProof/>
                </w:rPr>
                <w:t>Photogrammetric Engineering &amp; Remote Sensing</w:t>
              </w:r>
              <w:r w:rsidR="00E10F25">
                <w:rPr>
                  <w:noProof/>
                </w:rPr>
                <w:t>, 715-727.</w:t>
              </w:r>
            </w:p>
            <w:p w14:paraId="57FA2A6A" w14:textId="77777777" w:rsidR="00E10F25" w:rsidRDefault="00E10F25" w:rsidP="00E10F25">
              <w:pPr>
                <w:pStyle w:val="Bibliography"/>
                <w:ind w:left="720" w:hanging="720"/>
                <w:rPr>
                  <w:noProof/>
                </w:rPr>
              </w:pPr>
              <w:r>
                <w:rPr>
                  <w:noProof/>
                </w:rPr>
                <w:t xml:space="preserve">Dubayah, R. O., &amp; Drake, J. B. (2000). Lidar Remote Sensing for Forestry. </w:t>
              </w:r>
              <w:r>
                <w:rPr>
                  <w:i/>
                  <w:iCs/>
                  <w:noProof/>
                </w:rPr>
                <w:t>Journal of Forestry, 98</w:t>
              </w:r>
              <w:r>
                <w:rPr>
                  <w:noProof/>
                </w:rPr>
                <w:t>(6), 44-46.</w:t>
              </w:r>
            </w:p>
            <w:p w14:paraId="333A1726" w14:textId="77777777" w:rsidR="00E10F25" w:rsidRDefault="00E10F25" w:rsidP="00E10F25">
              <w:pPr>
                <w:pStyle w:val="Bibliography"/>
                <w:ind w:left="720" w:hanging="720"/>
                <w:rPr>
                  <w:noProof/>
                </w:rPr>
              </w:pPr>
              <w:r>
                <w:rPr>
                  <w:noProof/>
                </w:rPr>
                <w:t xml:space="preserve">Foody, G. M. (2002). Status of land cover classification accuracy assessment. </w:t>
              </w:r>
              <w:r>
                <w:rPr>
                  <w:i/>
                  <w:iCs/>
                  <w:noProof/>
                </w:rPr>
                <w:t>Remote Sensing of Environment, 80</w:t>
              </w:r>
              <w:r>
                <w:rPr>
                  <w:noProof/>
                </w:rPr>
                <w:t>(1), 185-201.</w:t>
              </w:r>
            </w:p>
            <w:p w14:paraId="5696E332" w14:textId="77777777" w:rsidR="00E10F25" w:rsidRDefault="00E10F25" w:rsidP="00E10F25">
              <w:pPr>
                <w:pStyle w:val="Bibliography"/>
                <w:ind w:left="720" w:hanging="720"/>
                <w:rPr>
                  <w:noProof/>
                </w:rPr>
              </w:pPr>
              <w:r>
                <w:rPr>
                  <w:noProof/>
                </w:rPr>
                <w:t xml:space="preserve">Garcia-Quijano, M. J., Jensen, J. R., Hodgson, M., &amp; Hadley, B. C. (2008). Significance of Altitude and Posting Density on Lidar-derived Elevation Accuracy on Hazardous Waste Sites. </w:t>
              </w:r>
              <w:r>
                <w:rPr>
                  <w:i/>
                  <w:iCs/>
                  <w:noProof/>
                </w:rPr>
                <w:t>Photogrammetric Engineering and Remote Sensing, 1137-1146</w:t>
              </w:r>
              <w:r>
                <w:rPr>
                  <w:noProof/>
                </w:rPr>
                <w:t>, 1137-1146.</w:t>
              </w:r>
            </w:p>
            <w:p w14:paraId="7596DF8F" w14:textId="77777777" w:rsidR="00E10F25" w:rsidRDefault="00E10F25" w:rsidP="00E10F25">
              <w:pPr>
                <w:pStyle w:val="Bibliography"/>
                <w:ind w:left="720" w:hanging="720"/>
                <w:rPr>
                  <w:noProof/>
                </w:rPr>
              </w:pPr>
              <w:r>
                <w:rPr>
                  <w:noProof/>
                </w:rPr>
                <w:t xml:space="preserve">Goodwin, N. R., Coops, N., Christen, A., &amp; Voogt, J. A. (2009). Characterizing urban surface cover and structure with airborne lidar technology. </w:t>
              </w:r>
              <w:r>
                <w:rPr>
                  <w:i/>
                  <w:iCs/>
                  <w:noProof/>
                </w:rPr>
                <w:t>Canadian Journal of Remote Sensing, 35</w:t>
              </w:r>
              <w:r>
                <w:rPr>
                  <w:noProof/>
                </w:rPr>
                <w:t>(3), 297-309.</w:t>
              </w:r>
            </w:p>
            <w:p w14:paraId="380B6E74" w14:textId="77777777" w:rsidR="00E10F25" w:rsidRDefault="00E10F25" w:rsidP="00E10F25">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610-621.</w:t>
              </w:r>
            </w:p>
            <w:p w14:paraId="29993B92" w14:textId="77777777" w:rsidR="00E10F25" w:rsidRDefault="00E10F25" w:rsidP="00E10F25">
              <w:pPr>
                <w:pStyle w:val="Bibliography"/>
                <w:ind w:left="720" w:hanging="720"/>
                <w:rPr>
                  <w:noProof/>
                </w:rPr>
              </w:pPr>
              <w:r>
                <w:rPr>
                  <w:noProof/>
                </w:rPr>
                <w:t xml:space="preserve">Heinzel, J., &amp; Koch, B. (2011). Exploring full-waveform LiDAR parameters for tree species classification. </w:t>
              </w:r>
              <w:r>
                <w:rPr>
                  <w:i/>
                  <w:iCs/>
                  <w:noProof/>
                </w:rPr>
                <w:t>International Journal of Applied Earth Observation and Geoinformation, 13</w:t>
              </w:r>
              <w:r>
                <w:rPr>
                  <w:noProof/>
                </w:rPr>
                <w:t>(1), 152-160.</w:t>
              </w:r>
            </w:p>
            <w:p w14:paraId="768F2B4C" w14:textId="77777777" w:rsidR="00E10F25" w:rsidRDefault="00E10F25" w:rsidP="00E10F25">
              <w:pPr>
                <w:pStyle w:val="Bibliography"/>
                <w:ind w:left="720" w:hanging="720"/>
                <w:rPr>
                  <w:noProof/>
                </w:rPr>
              </w:pPr>
              <w:r>
                <w:rPr>
                  <w:noProof/>
                </w:rPr>
                <w:t xml:space="preserve">Holmgren, J., &amp; Lindberg, E. (2019). Tree crown segmentation based on a tree crown density model derived from Airborne Laser Scanning. </w:t>
              </w:r>
              <w:r>
                <w:rPr>
                  <w:i/>
                  <w:iCs/>
                  <w:noProof/>
                </w:rPr>
                <w:t>Remote Sensing Letters, 10</w:t>
              </w:r>
              <w:r>
                <w:rPr>
                  <w:noProof/>
                </w:rPr>
                <w:t>(12), 1143-1152.</w:t>
              </w:r>
            </w:p>
            <w:p w14:paraId="6D7D0BF3" w14:textId="77777777" w:rsidR="00E10F25" w:rsidRDefault="00E10F25" w:rsidP="00E10F25">
              <w:pPr>
                <w:pStyle w:val="Bibliography"/>
                <w:ind w:left="720" w:hanging="720"/>
                <w:rPr>
                  <w:noProof/>
                </w:rPr>
              </w:pPr>
              <w:r>
                <w:rPr>
                  <w:noProof/>
                </w:rPr>
                <w:t xml:space="preserve">Kimmel, R., &amp; Bruckstein, A. (2003). Regularized Laplacian Zero Crossings as Optimal Edge Integrators. </w:t>
              </w:r>
              <w:r>
                <w:rPr>
                  <w:i/>
                  <w:iCs/>
                  <w:noProof/>
                </w:rPr>
                <w:t>International Journal of COmputer Vision, 53</w:t>
              </w:r>
              <w:r>
                <w:rPr>
                  <w:noProof/>
                </w:rPr>
                <w:t>(3), 225-243.</w:t>
              </w:r>
            </w:p>
            <w:p w14:paraId="71406787" w14:textId="77777777" w:rsidR="00E10F25" w:rsidRDefault="00E10F25" w:rsidP="00E10F25">
              <w:pPr>
                <w:pStyle w:val="Bibliography"/>
                <w:ind w:left="720" w:hanging="720"/>
                <w:rPr>
                  <w:noProof/>
                </w:rPr>
              </w:pPr>
              <w:r>
                <w:rPr>
                  <w:noProof/>
                </w:rPr>
                <w:t xml:space="preserve">Ma, L., Li, M., Ma, X., Cheng, L., Du, P., &amp; Liu, Y. (2017). A review of supervised object-based land-cover image classification. </w:t>
              </w:r>
              <w:r>
                <w:rPr>
                  <w:i/>
                  <w:iCs/>
                  <w:noProof/>
                </w:rPr>
                <w:t>ISPRS Journal of Photogrammetry and Remote Sensing, 130</w:t>
              </w:r>
              <w:r>
                <w:rPr>
                  <w:noProof/>
                </w:rPr>
                <w:t>, 277-293.</w:t>
              </w:r>
            </w:p>
            <w:p w14:paraId="4ED0A8CB" w14:textId="77777777" w:rsidR="00E10F25" w:rsidRDefault="00E10F25" w:rsidP="00E10F25">
              <w:pPr>
                <w:pStyle w:val="Bibliography"/>
                <w:ind w:left="720" w:hanging="720"/>
                <w:rPr>
                  <w:noProof/>
                </w:rPr>
              </w:pPr>
              <w:r>
                <w:rPr>
                  <w:noProof/>
                </w:rPr>
                <w:t xml:space="preserve">MacFaden, S. W., Lu, J. W., &amp; Rundle, A. (2012). High-resolution tree canopy mapping for New York City using LIDAR and object-based image analysis. </w:t>
              </w:r>
              <w:r>
                <w:rPr>
                  <w:i/>
                  <w:iCs/>
                  <w:noProof/>
                </w:rPr>
                <w:t>Journal of Applied Remote Sensing, 6</w:t>
              </w:r>
              <w:r>
                <w:rPr>
                  <w:noProof/>
                </w:rPr>
                <w:t>(1), 3567.</w:t>
              </w:r>
            </w:p>
            <w:p w14:paraId="35E84C3D" w14:textId="77777777" w:rsidR="00E10F25" w:rsidRDefault="00E10F25" w:rsidP="00E10F25">
              <w:pPr>
                <w:pStyle w:val="Bibliography"/>
                <w:ind w:left="720" w:hanging="720"/>
                <w:rPr>
                  <w:noProof/>
                </w:rPr>
              </w:pPr>
              <w:r>
                <w:rPr>
                  <w:noProof/>
                </w:rPr>
                <w:t xml:space="preserve">O'Neil-Dunne, J. P., MacFaden, S. W., Royar, A. R., &amp; Pelletier, K. C. (2013). An object-based system for LiDAR data fusion and feature extraction. </w:t>
              </w:r>
              <w:r>
                <w:rPr>
                  <w:i/>
                  <w:iCs/>
                  <w:noProof/>
                </w:rPr>
                <w:t>Geocarto International, 28</w:t>
              </w:r>
              <w:r>
                <w:rPr>
                  <w:noProof/>
                </w:rPr>
                <w:t>(3), 227-242.</w:t>
              </w:r>
            </w:p>
            <w:p w14:paraId="2BC1877E" w14:textId="77777777" w:rsidR="00E10F25" w:rsidRDefault="00E10F25" w:rsidP="00E10F25">
              <w:pPr>
                <w:pStyle w:val="Bibliography"/>
                <w:ind w:left="720" w:hanging="720"/>
                <w:rPr>
                  <w:noProof/>
                </w:rPr>
              </w:pPr>
              <w:r>
                <w:rPr>
                  <w:noProof/>
                </w:rPr>
                <w:lastRenderedPageBreak/>
                <w:t xml:space="preserve">Zhang, J., &amp; Lin, X. (2017). Advances in fusion of optical imagery and LiDAR point cloud applied to photogrammetry and remote sensing. </w:t>
              </w:r>
              <w:r>
                <w:rPr>
                  <w:i/>
                  <w:iCs/>
                  <w:noProof/>
                </w:rPr>
                <w:t>International Journal of Image and Datae Fusion, 8</w:t>
              </w:r>
              <w:r>
                <w:rPr>
                  <w:noProof/>
                </w:rPr>
                <w:t>(1), 1-31.</w:t>
              </w:r>
            </w:p>
            <w:p w14:paraId="3A77C39E" w14:textId="77777777" w:rsidR="00E10F25" w:rsidRDefault="00E10F25" w:rsidP="00E10F25">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0DDF49AE" w14:textId="09C5D65C" w:rsidR="00B214C1" w:rsidRPr="00A63299" w:rsidRDefault="00E4273F" w:rsidP="00E10F25">
              <w:r>
                <w:rPr>
                  <w:b/>
                  <w:bCs/>
                  <w:noProof/>
                </w:rPr>
                <w:fldChar w:fldCharType="end"/>
              </w:r>
            </w:p>
          </w:sdtContent>
        </w:sdt>
      </w:sdtContent>
    </w:sdt>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FB0C" w16cex:dateUtc="2020-06-16T13:02:00Z"/>
  <w16cex:commentExtensible w16cex:durableId="2292FF84" w16cex:dateUtc="2020-06-16T13:2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89F4F" w14:textId="77777777" w:rsidR="008A4625" w:rsidRDefault="008A4625" w:rsidP="00D73714">
      <w:r>
        <w:separator/>
      </w:r>
    </w:p>
  </w:endnote>
  <w:endnote w:type="continuationSeparator" w:id="0">
    <w:p w14:paraId="76F197AC" w14:textId="77777777" w:rsidR="008A4625" w:rsidRDefault="008A4625" w:rsidP="00D73714">
      <w:r>
        <w:continuationSeparator/>
      </w:r>
    </w:p>
  </w:endnote>
  <w:endnote w:type="continuationNotice" w:id="1">
    <w:p w14:paraId="1F75F52C" w14:textId="77777777" w:rsidR="008A4625" w:rsidRDefault="008A46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8DD07" w14:textId="77777777" w:rsidR="008A4625" w:rsidRDefault="008A4625" w:rsidP="00D73714">
      <w:r>
        <w:separator/>
      </w:r>
    </w:p>
  </w:footnote>
  <w:footnote w:type="continuationSeparator" w:id="0">
    <w:p w14:paraId="41B1BEC0" w14:textId="77777777" w:rsidR="008A4625" w:rsidRDefault="008A4625" w:rsidP="00D73714">
      <w:r>
        <w:continuationSeparator/>
      </w:r>
    </w:p>
  </w:footnote>
  <w:footnote w:type="continuationNotice" w:id="1">
    <w:p w14:paraId="34E75817" w14:textId="77777777" w:rsidR="008A4625" w:rsidRDefault="008A4625"/>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453"/>
    <w:rsid w:val="00002D2C"/>
    <w:rsid w:val="0000428F"/>
    <w:rsid w:val="0000431C"/>
    <w:rsid w:val="00005F44"/>
    <w:rsid w:val="0000679B"/>
    <w:rsid w:val="000070C8"/>
    <w:rsid w:val="000107AF"/>
    <w:rsid w:val="0001135C"/>
    <w:rsid w:val="0001186B"/>
    <w:rsid w:val="00011CF2"/>
    <w:rsid w:val="0001243A"/>
    <w:rsid w:val="00014CB1"/>
    <w:rsid w:val="00014E48"/>
    <w:rsid w:val="000158AA"/>
    <w:rsid w:val="000159C3"/>
    <w:rsid w:val="00016F85"/>
    <w:rsid w:val="000179BE"/>
    <w:rsid w:val="00017FC0"/>
    <w:rsid w:val="0002079D"/>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2E"/>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62529"/>
    <w:rsid w:val="000626DA"/>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77F97"/>
    <w:rsid w:val="000809E7"/>
    <w:rsid w:val="00080F17"/>
    <w:rsid w:val="000817DA"/>
    <w:rsid w:val="000819A0"/>
    <w:rsid w:val="0008260A"/>
    <w:rsid w:val="000828A5"/>
    <w:rsid w:val="00082CDD"/>
    <w:rsid w:val="0008343E"/>
    <w:rsid w:val="00083B05"/>
    <w:rsid w:val="00084DD1"/>
    <w:rsid w:val="00085B08"/>
    <w:rsid w:val="00085F95"/>
    <w:rsid w:val="00086874"/>
    <w:rsid w:val="00086D1C"/>
    <w:rsid w:val="00086E27"/>
    <w:rsid w:val="00086E50"/>
    <w:rsid w:val="00090077"/>
    <w:rsid w:val="00090347"/>
    <w:rsid w:val="000924FF"/>
    <w:rsid w:val="00094609"/>
    <w:rsid w:val="00094D2B"/>
    <w:rsid w:val="00094FB3"/>
    <w:rsid w:val="00095099"/>
    <w:rsid w:val="000954C9"/>
    <w:rsid w:val="00095559"/>
    <w:rsid w:val="00096B08"/>
    <w:rsid w:val="00096EDE"/>
    <w:rsid w:val="00096F19"/>
    <w:rsid w:val="00097422"/>
    <w:rsid w:val="000A00D7"/>
    <w:rsid w:val="000A01EC"/>
    <w:rsid w:val="000A29EA"/>
    <w:rsid w:val="000A52C9"/>
    <w:rsid w:val="000A680F"/>
    <w:rsid w:val="000B0F08"/>
    <w:rsid w:val="000B36B9"/>
    <w:rsid w:val="000B395A"/>
    <w:rsid w:val="000B514F"/>
    <w:rsid w:val="000B5B6D"/>
    <w:rsid w:val="000C2C20"/>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1D"/>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804F6"/>
    <w:rsid w:val="001810DA"/>
    <w:rsid w:val="00181485"/>
    <w:rsid w:val="00182153"/>
    <w:rsid w:val="001840AC"/>
    <w:rsid w:val="00184868"/>
    <w:rsid w:val="00187D8C"/>
    <w:rsid w:val="001904BF"/>
    <w:rsid w:val="001905E0"/>
    <w:rsid w:val="00191921"/>
    <w:rsid w:val="00191C3D"/>
    <w:rsid w:val="00194202"/>
    <w:rsid w:val="00194A01"/>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2EBE"/>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A51"/>
    <w:rsid w:val="00281710"/>
    <w:rsid w:val="00281A12"/>
    <w:rsid w:val="002820AC"/>
    <w:rsid w:val="00283627"/>
    <w:rsid w:val="00283B85"/>
    <w:rsid w:val="00285A62"/>
    <w:rsid w:val="00285B2D"/>
    <w:rsid w:val="00286957"/>
    <w:rsid w:val="002872C5"/>
    <w:rsid w:val="00287378"/>
    <w:rsid w:val="00287C6B"/>
    <w:rsid w:val="00290232"/>
    <w:rsid w:val="0029377A"/>
    <w:rsid w:val="0029404C"/>
    <w:rsid w:val="002947C5"/>
    <w:rsid w:val="002954CD"/>
    <w:rsid w:val="00296CD7"/>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48CB"/>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CB6"/>
    <w:rsid w:val="00350E5E"/>
    <w:rsid w:val="00350F96"/>
    <w:rsid w:val="0035109A"/>
    <w:rsid w:val="003516CE"/>
    <w:rsid w:val="003517C6"/>
    <w:rsid w:val="0035284C"/>
    <w:rsid w:val="00352B4B"/>
    <w:rsid w:val="003531DF"/>
    <w:rsid w:val="0035335C"/>
    <w:rsid w:val="00354C79"/>
    <w:rsid w:val="0035527D"/>
    <w:rsid w:val="00355A4E"/>
    <w:rsid w:val="00357B50"/>
    <w:rsid w:val="00360074"/>
    <w:rsid w:val="003603E8"/>
    <w:rsid w:val="003632C5"/>
    <w:rsid w:val="00365197"/>
    <w:rsid w:val="00365387"/>
    <w:rsid w:val="00365B4E"/>
    <w:rsid w:val="00366F35"/>
    <w:rsid w:val="00371240"/>
    <w:rsid w:val="003714DC"/>
    <w:rsid w:val="003716B4"/>
    <w:rsid w:val="00371C5B"/>
    <w:rsid w:val="003727C1"/>
    <w:rsid w:val="00372F5A"/>
    <w:rsid w:val="003754C5"/>
    <w:rsid w:val="00375B72"/>
    <w:rsid w:val="00375BF9"/>
    <w:rsid w:val="00375F0A"/>
    <w:rsid w:val="003765A8"/>
    <w:rsid w:val="003766EF"/>
    <w:rsid w:val="00377297"/>
    <w:rsid w:val="00380121"/>
    <w:rsid w:val="00380525"/>
    <w:rsid w:val="00380B54"/>
    <w:rsid w:val="00381CB3"/>
    <w:rsid w:val="00383051"/>
    <w:rsid w:val="00385F6C"/>
    <w:rsid w:val="00387CB3"/>
    <w:rsid w:val="00390096"/>
    <w:rsid w:val="0039143A"/>
    <w:rsid w:val="003917A3"/>
    <w:rsid w:val="0039294B"/>
    <w:rsid w:val="00392D7E"/>
    <w:rsid w:val="00394039"/>
    <w:rsid w:val="00395C67"/>
    <w:rsid w:val="003964E7"/>
    <w:rsid w:val="00396D03"/>
    <w:rsid w:val="00397829"/>
    <w:rsid w:val="00397DED"/>
    <w:rsid w:val="00397F74"/>
    <w:rsid w:val="003A2BC1"/>
    <w:rsid w:val="003A2E89"/>
    <w:rsid w:val="003A337E"/>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415F"/>
    <w:rsid w:val="004062F4"/>
    <w:rsid w:val="004111A5"/>
    <w:rsid w:val="0041162A"/>
    <w:rsid w:val="00414B4F"/>
    <w:rsid w:val="00416300"/>
    <w:rsid w:val="00416FBD"/>
    <w:rsid w:val="00422007"/>
    <w:rsid w:val="004221CC"/>
    <w:rsid w:val="00423F32"/>
    <w:rsid w:val="00423F53"/>
    <w:rsid w:val="004261D2"/>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6045F"/>
    <w:rsid w:val="00461538"/>
    <w:rsid w:val="004622A7"/>
    <w:rsid w:val="00462999"/>
    <w:rsid w:val="00463EE8"/>
    <w:rsid w:val="00465E8B"/>
    <w:rsid w:val="004666FC"/>
    <w:rsid w:val="00472103"/>
    <w:rsid w:val="00472146"/>
    <w:rsid w:val="00472CBC"/>
    <w:rsid w:val="00473113"/>
    <w:rsid w:val="00473AF3"/>
    <w:rsid w:val="0047519D"/>
    <w:rsid w:val="004768B6"/>
    <w:rsid w:val="00476DD1"/>
    <w:rsid w:val="0047780E"/>
    <w:rsid w:val="00481F5E"/>
    <w:rsid w:val="0048309D"/>
    <w:rsid w:val="00486EE5"/>
    <w:rsid w:val="004876B9"/>
    <w:rsid w:val="00490D4E"/>
    <w:rsid w:val="00490E64"/>
    <w:rsid w:val="00492289"/>
    <w:rsid w:val="0049302D"/>
    <w:rsid w:val="00495FCA"/>
    <w:rsid w:val="004979F9"/>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72D2"/>
    <w:rsid w:val="0052238D"/>
    <w:rsid w:val="00524935"/>
    <w:rsid w:val="00525015"/>
    <w:rsid w:val="00525141"/>
    <w:rsid w:val="005258E3"/>
    <w:rsid w:val="00525C6E"/>
    <w:rsid w:val="005270DD"/>
    <w:rsid w:val="00530044"/>
    <w:rsid w:val="005302F8"/>
    <w:rsid w:val="005305C6"/>
    <w:rsid w:val="005316D4"/>
    <w:rsid w:val="0053252F"/>
    <w:rsid w:val="005352E1"/>
    <w:rsid w:val="00535D06"/>
    <w:rsid w:val="00536730"/>
    <w:rsid w:val="0053692A"/>
    <w:rsid w:val="00537144"/>
    <w:rsid w:val="0053741D"/>
    <w:rsid w:val="00540489"/>
    <w:rsid w:val="00541752"/>
    <w:rsid w:val="00541DF4"/>
    <w:rsid w:val="00542383"/>
    <w:rsid w:val="005432B0"/>
    <w:rsid w:val="00543B18"/>
    <w:rsid w:val="00544E59"/>
    <w:rsid w:val="00545058"/>
    <w:rsid w:val="0054672E"/>
    <w:rsid w:val="00547015"/>
    <w:rsid w:val="0054710F"/>
    <w:rsid w:val="00547474"/>
    <w:rsid w:val="00547776"/>
    <w:rsid w:val="00550286"/>
    <w:rsid w:val="00552296"/>
    <w:rsid w:val="005526F8"/>
    <w:rsid w:val="00552E08"/>
    <w:rsid w:val="00552E50"/>
    <w:rsid w:val="00553053"/>
    <w:rsid w:val="00554E01"/>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6D7D"/>
    <w:rsid w:val="005C704D"/>
    <w:rsid w:val="005C7805"/>
    <w:rsid w:val="005C7978"/>
    <w:rsid w:val="005C7E1C"/>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D0B"/>
    <w:rsid w:val="006105DA"/>
    <w:rsid w:val="00610A0C"/>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4846"/>
    <w:rsid w:val="00635752"/>
    <w:rsid w:val="006376FF"/>
    <w:rsid w:val="00640C58"/>
    <w:rsid w:val="0064209B"/>
    <w:rsid w:val="0064213B"/>
    <w:rsid w:val="0064261D"/>
    <w:rsid w:val="0064363F"/>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77EEA"/>
    <w:rsid w:val="00680FC1"/>
    <w:rsid w:val="006826A2"/>
    <w:rsid w:val="00684104"/>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293D"/>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3ED9"/>
    <w:rsid w:val="00704A7A"/>
    <w:rsid w:val="0070589F"/>
    <w:rsid w:val="007058D0"/>
    <w:rsid w:val="00705B11"/>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6BFF"/>
    <w:rsid w:val="00737A60"/>
    <w:rsid w:val="00742245"/>
    <w:rsid w:val="00742782"/>
    <w:rsid w:val="00742C31"/>
    <w:rsid w:val="007430F9"/>
    <w:rsid w:val="0074415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1EFA"/>
    <w:rsid w:val="007727CD"/>
    <w:rsid w:val="00774CFF"/>
    <w:rsid w:val="00777757"/>
    <w:rsid w:val="007804EE"/>
    <w:rsid w:val="00781262"/>
    <w:rsid w:val="00782C13"/>
    <w:rsid w:val="00782DAB"/>
    <w:rsid w:val="00783632"/>
    <w:rsid w:val="00783907"/>
    <w:rsid w:val="00784D28"/>
    <w:rsid w:val="00785C30"/>
    <w:rsid w:val="007861EF"/>
    <w:rsid w:val="0078670E"/>
    <w:rsid w:val="00786C7A"/>
    <w:rsid w:val="007873DE"/>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0564"/>
    <w:rsid w:val="007E2282"/>
    <w:rsid w:val="007E289F"/>
    <w:rsid w:val="007E30B4"/>
    <w:rsid w:val="007E60EB"/>
    <w:rsid w:val="007E655E"/>
    <w:rsid w:val="007E6695"/>
    <w:rsid w:val="007F12F9"/>
    <w:rsid w:val="007F1610"/>
    <w:rsid w:val="007F20A8"/>
    <w:rsid w:val="007F3C16"/>
    <w:rsid w:val="007F44B1"/>
    <w:rsid w:val="007F4A85"/>
    <w:rsid w:val="007F59AA"/>
    <w:rsid w:val="007F5F08"/>
    <w:rsid w:val="007F61AD"/>
    <w:rsid w:val="007F6F16"/>
    <w:rsid w:val="007F727C"/>
    <w:rsid w:val="00800777"/>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1FFE"/>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5E6A"/>
    <w:rsid w:val="00895F7A"/>
    <w:rsid w:val="00896896"/>
    <w:rsid w:val="008A0533"/>
    <w:rsid w:val="008A097E"/>
    <w:rsid w:val="008A26DF"/>
    <w:rsid w:val="008A32FD"/>
    <w:rsid w:val="008A4625"/>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D1D"/>
    <w:rsid w:val="008E2F97"/>
    <w:rsid w:val="008E5777"/>
    <w:rsid w:val="008E7B71"/>
    <w:rsid w:val="008E7E3E"/>
    <w:rsid w:val="008F11AC"/>
    <w:rsid w:val="008F40CA"/>
    <w:rsid w:val="008F4B31"/>
    <w:rsid w:val="008F4D8C"/>
    <w:rsid w:val="008F6576"/>
    <w:rsid w:val="008F7EB7"/>
    <w:rsid w:val="00900216"/>
    <w:rsid w:val="00900A30"/>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3951"/>
    <w:rsid w:val="00934240"/>
    <w:rsid w:val="00934D13"/>
    <w:rsid w:val="009367AF"/>
    <w:rsid w:val="009374ED"/>
    <w:rsid w:val="0093769E"/>
    <w:rsid w:val="009420F5"/>
    <w:rsid w:val="00942EB0"/>
    <w:rsid w:val="0094477E"/>
    <w:rsid w:val="009450CF"/>
    <w:rsid w:val="00945B63"/>
    <w:rsid w:val="00947845"/>
    <w:rsid w:val="009479DF"/>
    <w:rsid w:val="00947B54"/>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1F22"/>
    <w:rsid w:val="009C2D73"/>
    <w:rsid w:val="009C4402"/>
    <w:rsid w:val="009C4EB3"/>
    <w:rsid w:val="009C5289"/>
    <w:rsid w:val="009C780A"/>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2AED"/>
    <w:rsid w:val="00A03302"/>
    <w:rsid w:val="00A037ED"/>
    <w:rsid w:val="00A0393B"/>
    <w:rsid w:val="00A04B79"/>
    <w:rsid w:val="00A0505F"/>
    <w:rsid w:val="00A067D1"/>
    <w:rsid w:val="00A07483"/>
    <w:rsid w:val="00A1089C"/>
    <w:rsid w:val="00A11AD1"/>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0352"/>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6563C"/>
    <w:rsid w:val="00A71E4C"/>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311C"/>
    <w:rsid w:val="00AA43E2"/>
    <w:rsid w:val="00AA52AE"/>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15"/>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0654F"/>
    <w:rsid w:val="00B11138"/>
    <w:rsid w:val="00B1139B"/>
    <w:rsid w:val="00B11AE7"/>
    <w:rsid w:val="00B11F71"/>
    <w:rsid w:val="00B1315D"/>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CAE"/>
    <w:rsid w:val="00B4479D"/>
    <w:rsid w:val="00B45ED2"/>
    <w:rsid w:val="00B4616D"/>
    <w:rsid w:val="00B47417"/>
    <w:rsid w:val="00B47F0B"/>
    <w:rsid w:val="00B47F45"/>
    <w:rsid w:val="00B51C71"/>
    <w:rsid w:val="00B52595"/>
    <w:rsid w:val="00B52F92"/>
    <w:rsid w:val="00B530F2"/>
    <w:rsid w:val="00B54F66"/>
    <w:rsid w:val="00B56B11"/>
    <w:rsid w:val="00B56D0B"/>
    <w:rsid w:val="00B57712"/>
    <w:rsid w:val="00B60C6E"/>
    <w:rsid w:val="00B616D7"/>
    <w:rsid w:val="00B6187C"/>
    <w:rsid w:val="00B6217C"/>
    <w:rsid w:val="00B62605"/>
    <w:rsid w:val="00B641BB"/>
    <w:rsid w:val="00B64928"/>
    <w:rsid w:val="00B65092"/>
    <w:rsid w:val="00B70220"/>
    <w:rsid w:val="00B74C3B"/>
    <w:rsid w:val="00B765C4"/>
    <w:rsid w:val="00B76D3E"/>
    <w:rsid w:val="00B81923"/>
    <w:rsid w:val="00B820BE"/>
    <w:rsid w:val="00B82E4B"/>
    <w:rsid w:val="00B8325D"/>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A6931"/>
    <w:rsid w:val="00BA7D9F"/>
    <w:rsid w:val="00BB0EDE"/>
    <w:rsid w:val="00BB14FB"/>
    <w:rsid w:val="00BB2534"/>
    <w:rsid w:val="00BB2923"/>
    <w:rsid w:val="00BB45BE"/>
    <w:rsid w:val="00BB4796"/>
    <w:rsid w:val="00BB4983"/>
    <w:rsid w:val="00BB6B05"/>
    <w:rsid w:val="00BB6E02"/>
    <w:rsid w:val="00BC1953"/>
    <w:rsid w:val="00BC1F05"/>
    <w:rsid w:val="00BC1FB5"/>
    <w:rsid w:val="00BC370F"/>
    <w:rsid w:val="00BC39DE"/>
    <w:rsid w:val="00BC4AA8"/>
    <w:rsid w:val="00BC4FAC"/>
    <w:rsid w:val="00BC78EE"/>
    <w:rsid w:val="00BC7B86"/>
    <w:rsid w:val="00BD083F"/>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1DC0"/>
    <w:rsid w:val="00C02354"/>
    <w:rsid w:val="00C02E36"/>
    <w:rsid w:val="00C02FF2"/>
    <w:rsid w:val="00C03B1C"/>
    <w:rsid w:val="00C061E9"/>
    <w:rsid w:val="00C0641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490"/>
    <w:rsid w:val="00C26516"/>
    <w:rsid w:val="00C27309"/>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0C2"/>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E0871"/>
    <w:rsid w:val="00CE0E19"/>
    <w:rsid w:val="00CE0F5F"/>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0F50"/>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44DC"/>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01A5"/>
    <w:rsid w:val="00D61494"/>
    <w:rsid w:val="00D61C3C"/>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49"/>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0F25"/>
    <w:rsid w:val="00E11EE8"/>
    <w:rsid w:val="00E14BE4"/>
    <w:rsid w:val="00E14D88"/>
    <w:rsid w:val="00E15634"/>
    <w:rsid w:val="00E162C9"/>
    <w:rsid w:val="00E20BEA"/>
    <w:rsid w:val="00E227ED"/>
    <w:rsid w:val="00E23487"/>
    <w:rsid w:val="00E25559"/>
    <w:rsid w:val="00E2565D"/>
    <w:rsid w:val="00E26CA9"/>
    <w:rsid w:val="00E273A7"/>
    <w:rsid w:val="00E276AA"/>
    <w:rsid w:val="00E303B3"/>
    <w:rsid w:val="00E30856"/>
    <w:rsid w:val="00E32CDC"/>
    <w:rsid w:val="00E3395A"/>
    <w:rsid w:val="00E35940"/>
    <w:rsid w:val="00E35A5C"/>
    <w:rsid w:val="00E36330"/>
    <w:rsid w:val="00E3792E"/>
    <w:rsid w:val="00E37C62"/>
    <w:rsid w:val="00E419FF"/>
    <w:rsid w:val="00E4273F"/>
    <w:rsid w:val="00E42958"/>
    <w:rsid w:val="00E42F3B"/>
    <w:rsid w:val="00E43343"/>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8AD"/>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4E3"/>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D9D"/>
    <w:rsid w:val="00F47E37"/>
    <w:rsid w:val="00F51905"/>
    <w:rsid w:val="00F5366C"/>
    <w:rsid w:val="00F53CF3"/>
    <w:rsid w:val="00F545A7"/>
    <w:rsid w:val="00F556D1"/>
    <w:rsid w:val="00F56EB3"/>
    <w:rsid w:val="00F57473"/>
    <w:rsid w:val="00F61091"/>
    <w:rsid w:val="00F620BF"/>
    <w:rsid w:val="00F625E1"/>
    <w:rsid w:val="00F6407F"/>
    <w:rsid w:val="00F64A95"/>
    <w:rsid w:val="00F66177"/>
    <w:rsid w:val="00F66E26"/>
    <w:rsid w:val="00F67BF1"/>
    <w:rsid w:val="00F70C3B"/>
    <w:rsid w:val="00F71E62"/>
    <w:rsid w:val="00F71EAA"/>
    <w:rsid w:val="00F727B9"/>
    <w:rsid w:val="00F7371D"/>
    <w:rsid w:val="00F739FD"/>
    <w:rsid w:val="00F73E51"/>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CDE"/>
    <w:rsid w:val="00FC0974"/>
    <w:rsid w:val="00FC0DE3"/>
    <w:rsid w:val="00FC0F05"/>
    <w:rsid w:val="00FC16CF"/>
    <w:rsid w:val="00FC30BF"/>
    <w:rsid w:val="00FC32AA"/>
    <w:rsid w:val="00FC33A5"/>
    <w:rsid w:val="00FC34DF"/>
    <w:rsid w:val="00FC360E"/>
    <w:rsid w:val="00FC3B23"/>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6641311">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29439928">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082501">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1022234">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517004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3486326">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7881485">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3365088">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031558">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594535">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697506428">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6992805">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2605107">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5871878">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048940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049450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5104389">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3271034">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0935577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79667556">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4914576">
      <w:bodyDiv w:val="1"/>
      <w:marLeft w:val="0"/>
      <w:marRight w:val="0"/>
      <w:marTop w:val="0"/>
      <w:marBottom w:val="0"/>
      <w:divBdr>
        <w:top w:val="none" w:sz="0" w:space="0" w:color="auto"/>
        <w:left w:val="none" w:sz="0" w:space="0" w:color="auto"/>
        <w:bottom w:val="none" w:sz="0" w:space="0" w:color="auto"/>
        <w:right w:val="none" w:sz="0" w:space="0" w:color="auto"/>
      </w:divBdr>
    </w:div>
    <w:div w:id="1427458272">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39838212">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176597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5674944">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515930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4042415">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160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2365310">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89353504">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4837488">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0050609">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4847192">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8556097">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nationalmap.gov"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earthexplorer.usgs.gov"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rsjones94/riparian-id" TargetMode="External"/><Relationship Id="rId22" Type="http://schemas.openxmlformats.org/officeDocument/2006/relationships/image" Target="media/image9.png"/><Relationship Id="rId27"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7</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8</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5</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9</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10</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1</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2</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4</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3</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11</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12</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
    <b:Tag>Sea</b:Tag>
    <b:SourceType>JournalArticle</b:SourceType>
    <b:Guid>{A7674494-85DB-425E-8C39-92A932BB456C}</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Year>2012</b:Year>
    <b:RefOrder>6</b:RefOrder>
  </b:Source>
</b:Sources>
</file>

<file path=customXml/itemProps1.xml><?xml version="1.0" encoding="utf-8"?>
<ds:datastoreItem xmlns:ds="http://schemas.openxmlformats.org/officeDocument/2006/customXml" ds:itemID="{AC7C9DC8-24C9-4A2F-9311-35833E337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21</Pages>
  <Words>5821</Words>
  <Characters>33185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38929</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65</cp:revision>
  <cp:lastPrinted>2020-06-16T13:31:00Z</cp:lastPrinted>
  <dcterms:created xsi:type="dcterms:W3CDTF">2020-06-17T03:41:00Z</dcterms:created>
  <dcterms:modified xsi:type="dcterms:W3CDTF">2020-06-20T19:42:00Z</dcterms:modified>
</cp:coreProperties>
</file>